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B344C0A"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710C6F">
        <w:rPr>
          <w:noProof/>
          <w:color w:val="000000" w:themeColor="text1"/>
          <w:sz w:val="72"/>
          <w:szCs w:val="72"/>
          <w:u w:val="single"/>
        </w:rPr>
        <w:t>FEBRUARY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5AA93226" w:rsidR="001D1395" w:rsidRDefault="002C30BB" w:rsidP="002C30BB">
      <w:pPr>
        <w:shd w:val="clear" w:color="auto" w:fill="FFFFFF"/>
        <w:spacing w:before="100" w:beforeAutospacing="1" w:after="360" w:line="360" w:lineRule="atLeast"/>
        <w:jc w:val="center"/>
        <w:rPr>
          <w:rFonts w:ascii="Georgia" w:hAnsi="Georgia"/>
          <w:color w:val="333333"/>
        </w:rPr>
      </w:pPr>
      <w:r>
        <w:rPr>
          <w:rFonts w:ascii="Georgia" w:hAnsi="Georgia"/>
          <w:noProof/>
          <w:color w:val="333333"/>
        </w:rPr>
        <w:drawing>
          <wp:inline distT="0" distB="0" distL="0" distR="0" wp14:anchorId="119F7F7B" wp14:editId="2EEA429D">
            <wp:extent cx="4761316" cy="2487787"/>
            <wp:effectExtent l="0" t="0" r="1270" b="8255"/>
            <wp:docPr id="1811782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82384" name="Picture 1811782384"/>
                    <pic:cNvPicPr/>
                  </pic:nvPicPr>
                  <pic:blipFill>
                    <a:blip r:embed="rId8">
                      <a:extLst>
                        <a:ext uri="{28A0092B-C50C-407E-A947-70E740481C1C}">
                          <a14:useLocalDpi xmlns:a14="http://schemas.microsoft.com/office/drawing/2010/main" val="0"/>
                        </a:ext>
                      </a:extLst>
                    </a:blip>
                    <a:stretch>
                      <a:fillRect/>
                    </a:stretch>
                  </pic:blipFill>
                  <pic:spPr>
                    <a:xfrm>
                      <a:off x="0" y="0"/>
                      <a:ext cx="4775834" cy="2495373"/>
                    </a:xfrm>
                    <a:prstGeom prst="rect">
                      <a:avLst/>
                    </a:prstGeom>
                  </pic:spPr>
                </pic:pic>
              </a:graphicData>
            </a:graphic>
          </wp:inline>
        </w:drawing>
      </w:r>
    </w:p>
    <w:p w14:paraId="39A8B76B" w14:textId="77777777" w:rsidR="00923245" w:rsidRPr="009E4C3C" w:rsidRDefault="000060F9" w:rsidP="009E4C3C">
      <w:pPr>
        <w:pStyle w:val="NormalWeb"/>
        <w:shd w:val="clear" w:color="auto" w:fill="FFFFFF"/>
        <w:spacing w:before="0" w:beforeAutospacing="0" w:after="384" w:afterAutospacing="0"/>
        <w:rPr>
          <w:rFonts w:ascii="Lora" w:hAnsi="Lora" w:cstheme="minorHAnsi"/>
          <w:sz w:val="26"/>
          <w:szCs w:val="26"/>
        </w:rPr>
      </w:pPr>
      <w:r>
        <w:rPr>
          <w:noProof/>
        </w:rPr>
        <w:drawing>
          <wp:inline distT="0" distB="0" distL="0" distR="0" wp14:anchorId="563BDF25" wp14:editId="181DC6F9">
            <wp:extent cx="5943600" cy="1981200"/>
            <wp:effectExtent l="0" t="0" r="0" b="0"/>
            <wp:docPr id="5" name="Picture 5" descr="3d pink hearts icon set. Happy valentines day card. Symbol of love.  Valentine banner design element. Stickers 1407518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pink hearts icon set. Happy valentines day card. Symbol of love.  Valentine banner design element. Stickers 14075188 Vector Art at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923245" w:rsidRPr="009E4C3C">
        <w:rPr>
          <w:rFonts w:ascii="Lora" w:hAnsi="Lora" w:cstheme="minorHAnsi"/>
          <w:sz w:val="26"/>
          <w:szCs w:val="26"/>
        </w:rPr>
        <w:t>On Feb. 14, sweethearts of all ages will exchange cards, flowers, candy, and more lavish gifts in the name of St. Valentine. But as a </w:t>
      </w:r>
      <w:hyperlink r:id="rId10" w:history="1">
        <w:r w:rsidR="00923245" w:rsidRPr="009E4C3C">
          <w:rPr>
            <w:rStyle w:val="Hyperlink"/>
            <w:rFonts w:ascii="Lora" w:hAnsi="Lora" w:cstheme="minorHAnsi"/>
            <w:color w:val="auto"/>
            <w:sz w:val="26"/>
            <w:szCs w:val="26"/>
            <w:u w:val="none"/>
          </w:rPr>
          <w:t>historian of Christianity</w:t>
        </w:r>
      </w:hyperlink>
      <w:r w:rsidR="00923245" w:rsidRPr="009E4C3C">
        <w:rPr>
          <w:rFonts w:ascii="Lora" w:hAnsi="Lora" w:cstheme="minorHAnsi"/>
          <w:sz w:val="26"/>
          <w:szCs w:val="26"/>
        </w:rPr>
        <w:t>, I can tell you that at the root of our modern holiday is a beautiful fiction. St. Valentine was no lover or patron of love.</w:t>
      </w:r>
    </w:p>
    <w:p w14:paraId="18915120" w14:textId="77777777" w:rsidR="00923245" w:rsidRPr="00923245" w:rsidRDefault="00923245" w:rsidP="009E4C3C">
      <w:pPr>
        <w:pStyle w:val="NormalWeb"/>
        <w:spacing w:after="384"/>
        <w:rPr>
          <w:rFonts w:ascii="Lora" w:hAnsi="Lora" w:cstheme="minorHAnsi"/>
          <w:sz w:val="26"/>
          <w:szCs w:val="26"/>
        </w:rPr>
      </w:pPr>
      <w:r w:rsidRPr="00923245">
        <w:rPr>
          <w:rFonts w:ascii="Lora" w:hAnsi="Lora" w:cstheme="minorHAnsi"/>
          <w:sz w:val="26"/>
          <w:szCs w:val="26"/>
        </w:rPr>
        <w:t>Valentine’s Day, in fact, originated as a liturgical feast to celebrate the decapitation of a third-century Christian martyr, or perhaps two. So, how did we get from beheading to betrothing on Valentine’s Day?</w:t>
      </w:r>
    </w:p>
    <w:p w14:paraId="4510410A"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Ancient sources reveal that there were several St. Valentines who died on Feb. 14. Two of them were executed during the reign of </w:t>
      </w:r>
      <w:hyperlink r:id="rId11" w:history="1">
        <w:r w:rsidRPr="00923245">
          <w:rPr>
            <w:rStyle w:val="Hyperlink"/>
            <w:rFonts w:ascii="Lora" w:hAnsi="Lora" w:cstheme="minorHAnsi"/>
            <w:color w:val="auto"/>
            <w:sz w:val="26"/>
            <w:szCs w:val="26"/>
            <w:u w:val="none"/>
          </w:rPr>
          <w:t>Roman Emperor Claudius Gothicus</w:t>
        </w:r>
      </w:hyperlink>
      <w:r w:rsidRPr="00923245">
        <w:rPr>
          <w:rFonts w:ascii="Lora" w:hAnsi="Lora" w:cstheme="minorHAnsi"/>
          <w:sz w:val="26"/>
          <w:szCs w:val="26"/>
        </w:rPr>
        <w:t> in 269-270 A.D., at a time when persecution of Christians was common.</w:t>
      </w:r>
    </w:p>
    <w:p w14:paraId="1B9BE3D1"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lastRenderedPageBreak/>
        <w:t>How do we know this? Because, an order of Belgian monks spent three centuries collecting evidence for the lives of saints from manuscript archives around the known world.</w:t>
      </w:r>
    </w:p>
    <w:p w14:paraId="467F91D5"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They were called </w:t>
      </w:r>
      <w:hyperlink r:id="rId12" w:history="1">
        <w:r w:rsidRPr="00923245">
          <w:rPr>
            <w:rStyle w:val="Hyperlink"/>
            <w:rFonts w:ascii="Lora" w:hAnsi="Lora" w:cstheme="minorHAnsi"/>
            <w:color w:val="auto"/>
            <w:sz w:val="26"/>
            <w:szCs w:val="26"/>
            <w:u w:val="none"/>
          </w:rPr>
          <w:t>Bollandists</w:t>
        </w:r>
      </w:hyperlink>
      <w:r w:rsidRPr="00923245">
        <w:rPr>
          <w:rFonts w:ascii="Lora" w:hAnsi="Lora" w:cstheme="minorHAnsi"/>
          <w:sz w:val="26"/>
          <w:szCs w:val="26"/>
        </w:rPr>
        <w:t> after Jean Bolland, a Jesuit scholar who began publishing the massive 68-folio volumes of </w:t>
      </w:r>
      <w:hyperlink r:id="rId13" w:history="1">
        <w:r w:rsidRPr="00923245">
          <w:rPr>
            <w:rStyle w:val="Hyperlink"/>
            <w:rFonts w:ascii="Lora" w:hAnsi="Lora" w:cstheme="minorHAnsi"/>
            <w:color w:val="auto"/>
            <w:sz w:val="26"/>
            <w:szCs w:val="26"/>
            <w:u w:val="none"/>
          </w:rPr>
          <w:t>“Acta Sanctorum,”</w:t>
        </w:r>
      </w:hyperlink>
      <w:r w:rsidRPr="00923245">
        <w:rPr>
          <w:rFonts w:ascii="Lora" w:hAnsi="Lora" w:cstheme="minorHAnsi"/>
          <w:sz w:val="26"/>
          <w:szCs w:val="26"/>
        </w:rPr>
        <w:t> or “Lives of the Saints,” beginning in 1643.</w:t>
      </w:r>
    </w:p>
    <w:p w14:paraId="270A681B"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Since then, successive generations of monks continued the work until the last volume was published in 1940. The Brothers dug up every scrap of information about every saint on the liturgical calendar and printed the texts arranged according to the </w:t>
      </w:r>
      <w:hyperlink r:id="rId14" w:history="1">
        <w:r w:rsidRPr="00923245">
          <w:rPr>
            <w:rStyle w:val="Hyperlink"/>
            <w:rFonts w:ascii="Lora" w:hAnsi="Lora" w:cstheme="minorHAnsi"/>
            <w:color w:val="auto"/>
            <w:sz w:val="26"/>
            <w:szCs w:val="26"/>
            <w:u w:val="none"/>
          </w:rPr>
          <w:t>saint’s feast day</w:t>
        </w:r>
      </w:hyperlink>
      <w:r w:rsidRPr="00923245">
        <w:rPr>
          <w:rFonts w:ascii="Lora" w:hAnsi="Lora" w:cstheme="minorHAnsi"/>
          <w:sz w:val="26"/>
          <w:szCs w:val="26"/>
        </w:rPr>
        <w:t>.</w:t>
      </w:r>
    </w:p>
    <w:p w14:paraId="63BD1189"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The volume encompassing Feb. 14 contains the stories of a handful of “Valentini,” including the earliest three of whom died in the third century.</w:t>
      </w:r>
    </w:p>
    <w:p w14:paraId="51FB3CEE" w14:textId="2F0EA527" w:rsidR="00923245" w:rsidRPr="00923245" w:rsidRDefault="00923245" w:rsidP="009E4C3C">
      <w:pPr>
        <w:pStyle w:val="NormalWeb"/>
        <w:shd w:val="clear" w:color="auto" w:fill="FFFFFF"/>
        <w:rPr>
          <w:rFonts w:ascii="Lora" w:hAnsi="Lora" w:cstheme="minorHAnsi"/>
          <w:sz w:val="26"/>
          <w:szCs w:val="26"/>
        </w:rPr>
      </w:pPr>
      <w:r w:rsidRPr="009E4C3C">
        <w:rPr>
          <w:rFonts w:ascii="Lora" w:hAnsi="Lora" w:cstheme="minorHAnsi"/>
          <w:noProof/>
          <w:sz w:val="26"/>
          <w:szCs w:val="26"/>
        </w:rPr>
        <w:drawing>
          <wp:inline distT="0" distB="0" distL="0" distR="0" wp14:anchorId="09A03FD2" wp14:editId="529523E5">
            <wp:extent cx="2257425" cy="2990850"/>
            <wp:effectExtent l="0" t="0" r="9525" b="0"/>
            <wp:docPr id="1426154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2990850"/>
                    </a:xfrm>
                    <a:prstGeom prst="rect">
                      <a:avLst/>
                    </a:prstGeom>
                    <a:noFill/>
                    <a:ln>
                      <a:noFill/>
                    </a:ln>
                  </pic:spPr>
                </pic:pic>
              </a:graphicData>
            </a:graphic>
          </wp:inline>
        </w:drawing>
      </w:r>
      <w:r w:rsidR="009E4C3C">
        <w:rPr>
          <w:rFonts w:ascii="Lora" w:hAnsi="Lora" w:cstheme="minorHAnsi"/>
          <w:sz w:val="26"/>
          <w:szCs w:val="26"/>
        </w:rPr>
        <w:t xml:space="preserve"> </w:t>
      </w:r>
      <w:r w:rsidRPr="00923245">
        <w:rPr>
          <w:rFonts w:ascii="Lora" w:hAnsi="Lora" w:cstheme="minorHAnsi"/>
          <w:sz w:val="26"/>
          <w:szCs w:val="26"/>
        </w:rPr>
        <w:t>The earliest Valentinus is said to have died in Africa, along with 24 soldiers. Unfortunately, even the Bollandists could not find any more information about him. As the monks knew, sometimes all that the saints left behind was </w:t>
      </w:r>
      <w:hyperlink r:id="rId16" w:anchor="page/762/mode/2up/search/valentinus" w:history="1">
        <w:r w:rsidRPr="00923245">
          <w:rPr>
            <w:rStyle w:val="Hyperlink"/>
            <w:rFonts w:ascii="Lora" w:hAnsi="Lora" w:cstheme="minorHAnsi"/>
            <w:color w:val="auto"/>
            <w:sz w:val="26"/>
            <w:szCs w:val="26"/>
            <w:u w:val="none"/>
          </w:rPr>
          <w:t>a name and day of death</w:t>
        </w:r>
      </w:hyperlink>
      <w:r w:rsidRPr="00923245">
        <w:rPr>
          <w:rFonts w:ascii="Lora" w:hAnsi="Lora" w:cstheme="minorHAnsi"/>
          <w:sz w:val="26"/>
          <w:szCs w:val="26"/>
        </w:rPr>
        <w:t>.</w:t>
      </w:r>
    </w:p>
    <w:p w14:paraId="2E5D595E"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We know only a little more about the other two Valentines.</w:t>
      </w:r>
    </w:p>
    <w:p w14:paraId="4E3A4776"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According to a late medieval legend reprinted in the “Acta,” which was accompanied by Bollandist critique about its historical value, a Roman priest named Valentinus was arrested during the reign of Emperor Gothicus and put into the custody of an aristocrat named Asterius.</w:t>
      </w:r>
    </w:p>
    <w:p w14:paraId="2CD44B51"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As the story goes, Asterius made the mistake of letting the preacher talk. Father Valentinus went on and on about </w:t>
      </w:r>
      <w:hyperlink r:id="rId17" w:anchor="page/754/mode/2up/search/valentinus" w:history="1">
        <w:r w:rsidRPr="00923245">
          <w:rPr>
            <w:rStyle w:val="Hyperlink"/>
            <w:rFonts w:ascii="Lora" w:hAnsi="Lora" w:cstheme="minorHAnsi"/>
            <w:color w:val="auto"/>
            <w:sz w:val="26"/>
            <w:szCs w:val="26"/>
            <w:u w:val="none"/>
          </w:rPr>
          <w:t>Christ leading pagans</w:t>
        </w:r>
      </w:hyperlink>
      <w:r w:rsidRPr="00923245">
        <w:rPr>
          <w:rFonts w:ascii="Lora" w:hAnsi="Lora" w:cstheme="minorHAnsi"/>
          <w:sz w:val="26"/>
          <w:szCs w:val="26"/>
        </w:rPr>
        <w:t xml:space="preserve"> out of the </w:t>
      </w:r>
      <w:r w:rsidRPr="00923245">
        <w:rPr>
          <w:rFonts w:ascii="Lora" w:hAnsi="Lora" w:cstheme="minorHAnsi"/>
          <w:sz w:val="26"/>
          <w:szCs w:val="26"/>
        </w:rPr>
        <w:lastRenderedPageBreak/>
        <w:t>shadow of darkness and into the light of truth and salvation. Asterius made a bargain with Valentinus: If the Christian could cure Asterius’s foster-daughter of blindness, he would convert. Valentinus put his hands over the girl’s eyes and </w:t>
      </w:r>
      <w:hyperlink r:id="rId18" w:anchor="page/754/mode/2up/search/valentinus" w:history="1">
        <w:r w:rsidRPr="00923245">
          <w:rPr>
            <w:rStyle w:val="Hyperlink"/>
            <w:rFonts w:ascii="Lora" w:hAnsi="Lora" w:cstheme="minorHAnsi"/>
            <w:color w:val="auto"/>
            <w:sz w:val="26"/>
            <w:szCs w:val="26"/>
            <w:u w:val="none"/>
          </w:rPr>
          <w:t>chanted</w:t>
        </w:r>
      </w:hyperlink>
      <w:r w:rsidRPr="00923245">
        <w:rPr>
          <w:rFonts w:ascii="Lora" w:hAnsi="Lora" w:cstheme="minorHAnsi"/>
          <w:sz w:val="26"/>
          <w:szCs w:val="26"/>
        </w:rPr>
        <w:t>:</w:t>
      </w:r>
    </w:p>
    <w:p w14:paraId="675A26E8" w14:textId="77777777" w:rsidR="00923245" w:rsidRPr="00923245" w:rsidRDefault="00923245" w:rsidP="009E4C3C">
      <w:pPr>
        <w:pStyle w:val="NormalWeb"/>
        <w:shd w:val="clear" w:color="auto" w:fill="FFFFFF"/>
        <w:spacing w:after="0"/>
        <w:rPr>
          <w:rFonts w:ascii="Lora" w:hAnsi="Lora" w:cstheme="minorHAnsi"/>
          <w:i/>
          <w:iCs/>
          <w:sz w:val="26"/>
          <w:szCs w:val="26"/>
        </w:rPr>
      </w:pPr>
      <w:r w:rsidRPr="00923245">
        <w:rPr>
          <w:rFonts w:ascii="Lora" w:hAnsi="Lora" w:cstheme="minorHAnsi"/>
          <w:i/>
          <w:iCs/>
          <w:sz w:val="26"/>
          <w:szCs w:val="26"/>
        </w:rPr>
        <w:t xml:space="preserve">“Lord Jesus Christ, </w:t>
      </w:r>
      <w:proofErr w:type="spellStart"/>
      <w:r w:rsidRPr="00923245">
        <w:rPr>
          <w:rFonts w:ascii="Lora" w:hAnsi="Lora" w:cstheme="minorHAnsi"/>
          <w:i/>
          <w:iCs/>
          <w:sz w:val="26"/>
          <w:szCs w:val="26"/>
        </w:rPr>
        <w:t>en</w:t>
      </w:r>
      <w:proofErr w:type="spellEnd"/>
      <w:r w:rsidRPr="00923245">
        <w:rPr>
          <w:rFonts w:ascii="Lora" w:hAnsi="Lora" w:cstheme="minorHAnsi"/>
          <w:i/>
          <w:iCs/>
          <w:sz w:val="26"/>
          <w:szCs w:val="26"/>
        </w:rPr>
        <w:t>-lighten your handmaid, because you are God, the True Light.”</w:t>
      </w:r>
    </w:p>
    <w:p w14:paraId="0893933D" w14:textId="77777777" w:rsidR="00923245" w:rsidRPr="00923245" w:rsidRDefault="00923245" w:rsidP="009E4C3C">
      <w:pPr>
        <w:pStyle w:val="NormalWeb"/>
        <w:spacing w:after="0"/>
        <w:rPr>
          <w:rFonts w:ascii="Lora" w:hAnsi="Lora" w:cstheme="minorHAnsi"/>
          <w:sz w:val="26"/>
          <w:szCs w:val="26"/>
        </w:rPr>
      </w:pPr>
      <w:r w:rsidRPr="00923245">
        <w:rPr>
          <w:rFonts w:ascii="Lora" w:hAnsi="Lora" w:cstheme="minorHAnsi"/>
          <w:sz w:val="26"/>
          <w:szCs w:val="26"/>
        </w:rPr>
        <w:t>Easy as that. The child could see, according to the medieval legend. Asterius and his whole family were baptized. Unfortunately, when Emperor Gothicus heard the news, he ordered them all to be executed. But Valentinus was the only one to be beheaded. A pious widow, though, made off with his body and </w:t>
      </w:r>
      <w:hyperlink r:id="rId19" w:anchor="page/754/mode/2up/search/valentinus" w:history="1">
        <w:r w:rsidRPr="00923245">
          <w:rPr>
            <w:rStyle w:val="Hyperlink"/>
            <w:rFonts w:ascii="Lora" w:hAnsi="Lora" w:cstheme="minorHAnsi"/>
            <w:color w:val="auto"/>
            <w:sz w:val="26"/>
            <w:szCs w:val="26"/>
            <w:u w:val="none"/>
          </w:rPr>
          <w:t>had it buried at the site</w:t>
        </w:r>
      </w:hyperlink>
      <w:r w:rsidRPr="00923245">
        <w:rPr>
          <w:rFonts w:ascii="Lora" w:hAnsi="Lora" w:cstheme="minorHAnsi"/>
          <w:sz w:val="26"/>
          <w:szCs w:val="26"/>
        </w:rPr>
        <w:t> of his martyrdom on the </w:t>
      </w:r>
      <w:hyperlink r:id="rId20" w:history="1">
        <w:r w:rsidRPr="00923245">
          <w:rPr>
            <w:rStyle w:val="Hyperlink"/>
            <w:rFonts w:ascii="Lora" w:hAnsi="Lora" w:cstheme="minorHAnsi"/>
            <w:color w:val="auto"/>
            <w:sz w:val="26"/>
            <w:szCs w:val="26"/>
            <w:u w:val="none"/>
          </w:rPr>
          <w:t>Via Flaminia</w:t>
        </w:r>
      </w:hyperlink>
      <w:r w:rsidRPr="00923245">
        <w:rPr>
          <w:rFonts w:ascii="Lora" w:hAnsi="Lora" w:cstheme="minorHAnsi"/>
          <w:sz w:val="26"/>
          <w:szCs w:val="26"/>
        </w:rPr>
        <w:t>, the ancient highway stretching from Rome to present-day Rimini. Later, a chapel was built over the saint’s remains.</w:t>
      </w:r>
    </w:p>
    <w:p w14:paraId="66DF3F75" w14:textId="1D9247BE"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FD70E81" w14:textId="352441C1"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noProof/>
        </w:rPr>
        <w:drawing>
          <wp:inline distT="0" distB="0" distL="0" distR="0" wp14:anchorId="4AFB5AEF" wp14:editId="3A1B9FEC">
            <wp:extent cx="5943600" cy="1981200"/>
            <wp:effectExtent l="0" t="0" r="0" b="0"/>
            <wp:docPr id="3" name="Picture 3" descr="3d pink hearts icon set. Happy valentines day card. Symbol of love.  Valentine banner design element. Stickers 1407518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pink hearts icon set. Happy valentines day card. Symbol of love.  Valentine banner design element. Stickers 14075188 Vector Art at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0BAF9DCF" w14:textId="6B45B948"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CE1EA00" w14:textId="4966EC2A"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C7ED975" w14:textId="79691AF1"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03B8DA8" w14:textId="17B6347C"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44083357" w14:textId="09A67696"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2201422" w14:textId="7D6FEB45" w:rsidR="000060F9" w:rsidRDefault="009E4C3C"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noProof/>
        </w:rPr>
        <w:lastRenderedPageBreak/>
        <w:drawing>
          <wp:inline distT="0" distB="0" distL="0" distR="0" wp14:anchorId="49A19E71" wp14:editId="29541B1A">
            <wp:extent cx="5943600" cy="3343275"/>
            <wp:effectExtent l="0" t="0" r="0" b="9525"/>
            <wp:docPr id="719450385" name="Picture 1" descr="Groundhog Day | City of Lex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ndhog Day | City of Lexing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646D91" w14:textId="77777777" w:rsidR="00A64EA2" w:rsidRDefault="00A64EA2" w:rsidP="00710C6F">
      <w:pPr>
        <w:pStyle w:val="NormalWeb"/>
        <w:shd w:val="clear" w:color="auto" w:fill="FFFFFF"/>
        <w:spacing w:before="0" w:beforeAutospacing="0" w:after="0" w:afterAutospacing="0"/>
        <w:rPr>
          <w:rFonts w:ascii="Lora" w:hAnsi="Lora" w:cstheme="minorHAnsi"/>
          <w:color w:val="222222"/>
          <w:sz w:val="26"/>
          <w:szCs w:val="26"/>
        </w:rPr>
      </w:pPr>
    </w:p>
    <w:p w14:paraId="1ECA8F64" w14:textId="4143E2E6" w:rsidR="000060F9" w:rsidRPr="00A64EA2" w:rsidRDefault="00A64EA2" w:rsidP="00710C6F">
      <w:pPr>
        <w:pStyle w:val="NormalWeb"/>
        <w:shd w:val="clear" w:color="auto" w:fill="FFFFFF"/>
        <w:spacing w:before="0" w:beforeAutospacing="0" w:after="0" w:afterAutospacing="0"/>
        <w:rPr>
          <w:rFonts w:ascii="Lora" w:hAnsi="Lora" w:cstheme="minorHAnsi"/>
          <w:sz w:val="26"/>
          <w:szCs w:val="26"/>
        </w:rPr>
      </w:pPr>
      <w:r w:rsidRPr="00A64EA2">
        <w:rPr>
          <w:rFonts w:ascii="Lora" w:hAnsi="Lora" w:cstheme="minorHAnsi"/>
          <w:b/>
          <w:bCs/>
          <w:sz w:val="26"/>
          <w:szCs w:val="26"/>
        </w:rPr>
        <w:t>Groundhog Day</w:t>
      </w:r>
      <w:r w:rsidRPr="00A64EA2">
        <w:rPr>
          <w:rFonts w:ascii="Lora" w:hAnsi="Lora" w:cstheme="minorHAnsi"/>
          <w:sz w:val="26"/>
          <w:szCs w:val="26"/>
        </w:rPr>
        <w:t xml:space="preserve"> falls on </w:t>
      </w:r>
      <w:r w:rsidRPr="00A64EA2">
        <w:rPr>
          <w:rFonts w:ascii="Lora" w:hAnsi="Lora" w:cstheme="minorHAnsi"/>
          <w:b/>
          <w:bCs/>
          <w:sz w:val="26"/>
          <w:szCs w:val="26"/>
        </w:rPr>
        <w:t>February 2</w:t>
      </w:r>
      <w:r w:rsidRPr="00A64EA2">
        <w:rPr>
          <w:rFonts w:ascii="Lora" w:hAnsi="Lora" w:cstheme="minorHAnsi"/>
          <w:sz w:val="26"/>
          <w:szCs w:val="26"/>
        </w:rPr>
        <w:t>! Will Punxsutawney Phil see his shadow? Find out what the result means for gardening. Plus, learn about the ancient origins of this holiday, once named Imbolc (the midpoint between the winter solstice and spring equinox), which is also celebrated as Candlemas. </w:t>
      </w:r>
    </w:p>
    <w:p w14:paraId="634B6F01" w14:textId="77777777" w:rsidR="00A64EA2" w:rsidRPr="00A64EA2" w:rsidRDefault="00A64EA2" w:rsidP="00710C6F">
      <w:pPr>
        <w:pStyle w:val="NormalWeb"/>
        <w:shd w:val="clear" w:color="auto" w:fill="FFFFFF"/>
        <w:spacing w:before="0" w:beforeAutospacing="0" w:after="0" w:afterAutospacing="0"/>
        <w:rPr>
          <w:rFonts w:ascii="Lora" w:hAnsi="Lora" w:cstheme="minorHAnsi"/>
          <w:sz w:val="26"/>
          <w:szCs w:val="26"/>
        </w:rPr>
      </w:pPr>
    </w:p>
    <w:p w14:paraId="6EF088FA" w14:textId="77777777" w:rsidR="00A64EA2" w:rsidRPr="00A64EA2" w:rsidRDefault="00A64EA2" w:rsidP="00A64EA2">
      <w:pPr>
        <w:pStyle w:val="NormalWeb"/>
        <w:spacing w:before="0" w:beforeAutospacing="0" w:after="0" w:afterAutospacing="0"/>
        <w:rPr>
          <w:rFonts w:ascii="Lora" w:hAnsi="Lora" w:cstheme="minorHAnsi"/>
          <w:b/>
          <w:bCs/>
          <w:sz w:val="26"/>
          <w:szCs w:val="26"/>
        </w:rPr>
      </w:pPr>
      <w:r w:rsidRPr="00A64EA2">
        <w:rPr>
          <w:rFonts w:ascii="Lora" w:hAnsi="Lora" w:cstheme="minorHAnsi"/>
          <w:b/>
          <w:bCs/>
          <w:sz w:val="26"/>
          <w:szCs w:val="26"/>
        </w:rPr>
        <w:t>Will the Groundhog See His Shadow in 2025?</w:t>
      </w:r>
    </w:p>
    <w:p w14:paraId="1CC3CD91" w14:textId="77777777" w:rsidR="00A64EA2" w:rsidRPr="00A64EA2" w:rsidRDefault="00A64EA2" w:rsidP="00A64EA2">
      <w:pPr>
        <w:pStyle w:val="NormalWeb"/>
        <w:spacing w:before="0" w:beforeAutospacing="0" w:after="0" w:afterAutospacing="0"/>
        <w:rPr>
          <w:rFonts w:ascii="Lora" w:hAnsi="Lora" w:cstheme="minorHAnsi"/>
          <w:sz w:val="26"/>
          <w:szCs w:val="26"/>
        </w:rPr>
      </w:pPr>
      <w:r w:rsidRPr="00A64EA2">
        <w:rPr>
          <w:rFonts w:ascii="Lora" w:hAnsi="Lora" w:cstheme="minorHAnsi"/>
          <w:sz w:val="26"/>
          <w:szCs w:val="26"/>
        </w:rPr>
        <w:t>According to our weather predictions, February 2, 2025, will bring snow showers and cold weather. We think that when Punxsutawney Phil—that Seer of Seers, Sage of Sages, Weather Prognosticator Extraordinary— emerges from his burrow (with a little help from his handlers) to make his </w:t>
      </w:r>
      <w:hyperlink r:id="rId22" w:history="1">
        <w:r w:rsidRPr="00A64EA2">
          <w:rPr>
            <w:rStyle w:val="Hyperlink"/>
            <w:rFonts w:ascii="Lora" w:hAnsi="Lora" w:cstheme="minorHAnsi"/>
            <w:color w:val="auto"/>
            <w:sz w:val="26"/>
            <w:szCs w:val="26"/>
            <w:u w:val="none"/>
          </w:rPr>
          <w:t>much-anticipated forecast</w:t>
        </w:r>
      </w:hyperlink>
      <w:r w:rsidRPr="00A64EA2">
        <w:rPr>
          <w:rFonts w:ascii="Lora" w:hAnsi="Lora" w:cstheme="minorHAnsi"/>
          <w:sz w:val="26"/>
          <w:szCs w:val="26"/>
        </w:rPr>
        <w:t>, he </w:t>
      </w:r>
      <w:r w:rsidRPr="00A64EA2">
        <w:rPr>
          <w:rFonts w:ascii="Lora" w:hAnsi="Lora" w:cstheme="minorHAnsi"/>
          <w:b/>
          <w:bCs/>
          <w:sz w:val="26"/>
          <w:szCs w:val="26"/>
        </w:rPr>
        <w:t>will NOT see his shadow, </w:t>
      </w:r>
      <w:r w:rsidRPr="00A64EA2">
        <w:rPr>
          <w:rFonts w:ascii="Lora" w:hAnsi="Lora" w:cstheme="minorHAnsi"/>
          <w:sz w:val="26"/>
          <w:szCs w:val="26"/>
        </w:rPr>
        <w:t>which indicates an early spring!</w:t>
      </w:r>
    </w:p>
    <w:p w14:paraId="52F50163" w14:textId="77777777" w:rsidR="00A64EA2" w:rsidRPr="00A64EA2" w:rsidRDefault="00A64EA2" w:rsidP="00A64EA2">
      <w:pPr>
        <w:pStyle w:val="NormalWeb"/>
        <w:spacing w:before="0" w:beforeAutospacing="0" w:after="0" w:afterAutospacing="0"/>
        <w:rPr>
          <w:rFonts w:ascii="Lora" w:hAnsi="Lora" w:cstheme="minorHAnsi"/>
          <w:sz w:val="26"/>
          <w:szCs w:val="26"/>
        </w:rPr>
      </w:pPr>
      <w:r w:rsidRPr="00A64EA2">
        <w:rPr>
          <w:rFonts w:ascii="Lora" w:hAnsi="Lora" w:cstheme="minorHAnsi"/>
          <w:sz w:val="26"/>
          <w:szCs w:val="26"/>
        </w:rPr>
        <w:t>Groundhog Day is famously connected to weather prediction, with the most prominent tradition involving a groundhog predicting the conclusion of winter by seeing (or not seeing) his own shadow. According to weather lore:</w:t>
      </w:r>
    </w:p>
    <w:p w14:paraId="1C43248F" w14:textId="77777777" w:rsidR="00A64EA2" w:rsidRPr="00A64EA2" w:rsidRDefault="00A64EA2">
      <w:pPr>
        <w:pStyle w:val="NormalWeb"/>
        <w:numPr>
          <w:ilvl w:val="0"/>
          <w:numId w:val="5"/>
        </w:numPr>
        <w:spacing w:before="0" w:beforeAutospacing="0" w:after="0" w:afterAutospacing="0"/>
        <w:rPr>
          <w:rFonts w:ascii="Lora" w:hAnsi="Lora" w:cstheme="minorHAnsi"/>
          <w:sz w:val="26"/>
          <w:szCs w:val="26"/>
        </w:rPr>
      </w:pPr>
      <w:r w:rsidRPr="00A64EA2">
        <w:rPr>
          <w:rFonts w:ascii="Lora" w:hAnsi="Lora" w:cstheme="minorHAnsi"/>
          <w:b/>
          <w:bCs/>
          <w:sz w:val="26"/>
          <w:szCs w:val="26"/>
        </w:rPr>
        <w:t>Sees His Shadow: </w:t>
      </w:r>
      <w:r w:rsidRPr="00A64EA2">
        <w:rPr>
          <w:rFonts w:ascii="Lora" w:hAnsi="Lora" w:cstheme="minorHAnsi"/>
          <w:sz w:val="26"/>
          <w:szCs w:val="26"/>
        </w:rPr>
        <w:t>If the plump prognosticator emerges from his hole on a clear day and sees his shadow, he will retreat, and there will be six more weeks of wintry weather.</w:t>
      </w:r>
      <w:r w:rsidRPr="00A64EA2">
        <w:rPr>
          <w:rFonts w:ascii="Lora" w:hAnsi="Lora" w:cstheme="minorHAnsi"/>
          <w:sz w:val="26"/>
          <w:szCs w:val="26"/>
        </w:rPr>
        <w:br/>
        <w:t>OR</w:t>
      </w:r>
    </w:p>
    <w:p w14:paraId="56DE4383" w14:textId="77777777" w:rsidR="00A64EA2" w:rsidRPr="00A64EA2" w:rsidRDefault="00A64EA2">
      <w:pPr>
        <w:pStyle w:val="NormalWeb"/>
        <w:numPr>
          <w:ilvl w:val="0"/>
          <w:numId w:val="5"/>
        </w:numPr>
        <w:spacing w:before="0" w:beforeAutospacing="0" w:after="0" w:afterAutospacing="0"/>
        <w:rPr>
          <w:rFonts w:ascii="Lora" w:hAnsi="Lora" w:cstheme="minorHAnsi"/>
          <w:sz w:val="26"/>
          <w:szCs w:val="26"/>
        </w:rPr>
      </w:pPr>
      <w:r w:rsidRPr="00A64EA2">
        <w:rPr>
          <w:rFonts w:ascii="Lora" w:hAnsi="Lora" w:cstheme="minorHAnsi"/>
          <w:b/>
          <w:bCs/>
          <w:sz w:val="26"/>
          <w:szCs w:val="26"/>
        </w:rPr>
        <w:t>No Shadow:</w:t>
      </w:r>
      <w:r w:rsidRPr="00A64EA2">
        <w:rPr>
          <w:rFonts w:ascii="Lora" w:hAnsi="Lora" w:cstheme="minorHAnsi"/>
          <w:sz w:val="26"/>
          <w:szCs w:val="26"/>
        </w:rPr>
        <w:t> If he emerges from his burrow and does NOT see his shadow, then early spring weather is right around the corner.</w:t>
      </w:r>
    </w:p>
    <w:p w14:paraId="382E021F" w14:textId="77777777" w:rsidR="00A64EA2" w:rsidRPr="00A64EA2" w:rsidRDefault="00A64EA2" w:rsidP="00A64EA2">
      <w:pPr>
        <w:pStyle w:val="Heading2"/>
        <w:shd w:val="clear" w:color="auto" w:fill="FFFFFF"/>
        <w:rPr>
          <w:rFonts w:ascii="Lora" w:hAnsi="Lora"/>
          <w:color w:val="auto"/>
        </w:rPr>
      </w:pPr>
      <w:r w:rsidRPr="00A64EA2">
        <w:rPr>
          <w:rFonts w:ascii="Lora" w:hAnsi="Lora"/>
          <w:color w:val="auto"/>
        </w:rPr>
        <w:lastRenderedPageBreak/>
        <w:t>What is the Meaning Behind Groundhog Day?</w:t>
      </w:r>
    </w:p>
    <w:p w14:paraId="58142731" w14:textId="77777777" w:rsidR="00A64EA2" w:rsidRPr="00A64EA2" w:rsidRDefault="00A64EA2" w:rsidP="00A64EA2">
      <w:pPr>
        <w:pStyle w:val="Heading3"/>
        <w:shd w:val="clear" w:color="auto" w:fill="FFFFFF"/>
        <w:rPr>
          <w:rFonts w:ascii="Lora" w:hAnsi="Lora"/>
          <w:color w:val="auto"/>
          <w:sz w:val="26"/>
          <w:szCs w:val="26"/>
        </w:rPr>
      </w:pPr>
      <w:r w:rsidRPr="00A64EA2">
        <w:rPr>
          <w:rFonts w:ascii="Lora" w:hAnsi="Lora"/>
          <w:color w:val="auto"/>
          <w:sz w:val="26"/>
          <w:szCs w:val="26"/>
        </w:rPr>
        <w:t>Imbolc Origins</w:t>
      </w:r>
    </w:p>
    <w:p w14:paraId="18306B07" w14:textId="77777777" w:rsidR="00A64EA2" w:rsidRPr="00A64EA2" w:rsidRDefault="00A64EA2" w:rsidP="00A64EA2">
      <w:pPr>
        <w:pStyle w:val="NormalWeb"/>
        <w:shd w:val="clear" w:color="auto" w:fill="FFFFFF"/>
        <w:rPr>
          <w:rFonts w:ascii="Lora" w:hAnsi="Lora"/>
          <w:sz w:val="26"/>
          <w:szCs w:val="26"/>
        </w:rPr>
      </w:pPr>
      <w:r w:rsidRPr="00A64EA2">
        <w:rPr>
          <w:rFonts w:ascii="Lora" w:hAnsi="Lora"/>
          <w:sz w:val="26"/>
          <w:szCs w:val="26"/>
        </w:rPr>
        <w:t>Originally, Groundhog Day was a Celtic festival marking the year’s first </w:t>
      </w:r>
      <w:r w:rsidRPr="00A64EA2">
        <w:rPr>
          <w:rStyle w:val="Strong"/>
          <w:rFonts w:ascii="Lora" w:hAnsi="Lora"/>
          <w:sz w:val="26"/>
          <w:szCs w:val="26"/>
        </w:rPr>
        <w:t>cross-quarter day</w:t>
      </w:r>
      <w:r w:rsidRPr="00A64EA2">
        <w:rPr>
          <w:rFonts w:ascii="Lora" w:hAnsi="Lora"/>
          <w:sz w:val="26"/>
          <w:szCs w:val="26"/>
        </w:rPr>
        <w:t>, or a midpoint between seasons.</w:t>
      </w:r>
    </w:p>
    <w:p w14:paraId="01DC2223" w14:textId="77777777" w:rsidR="00A64EA2" w:rsidRPr="00A64EA2" w:rsidRDefault="00A64EA2" w:rsidP="00A64EA2">
      <w:pPr>
        <w:pStyle w:val="NormalWeb"/>
        <w:spacing w:before="0" w:beforeAutospacing="0" w:after="0" w:afterAutospacing="0"/>
        <w:rPr>
          <w:rFonts w:ascii="Lora" w:hAnsi="Lora" w:cstheme="minorHAnsi"/>
          <w:sz w:val="26"/>
          <w:szCs w:val="26"/>
        </w:rPr>
      </w:pPr>
      <w:r w:rsidRPr="00A64EA2">
        <w:rPr>
          <w:rFonts w:ascii="Lora" w:hAnsi="Lora" w:cstheme="minorHAnsi"/>
          <w:sz w:val="26"/>
          <w:szCs w:val="26"/>
        </w:rPr>
        <w:t>Celebrated at the beginning of February, the day was called </w:t>
      </w:r>
      <w:r w:rsidRPr="00A64EA2">
        <w:rPr>
          <w:rFonts w:ascii="Lora" w:hAnsi="Lora" w:cstheme="minorHAnsi"/>
          <w:b/>
          <w:bCs/>
          <w:sz w:val="26"/>
          <w:szCs w:val="26"/>
        </w:rPr>
        <w:t>Imbolc</w:t>
      </w:r>
      <w:r w:rsidRPr="00A64EA2">
        <w:rPr>
          <w:rFonts w:ascii="Lora" w:hAnsi="Lora" w:cstheme="minorHAnsi"/>
          <w:sz w:val="26"/>
          <w:szCs w:val="26"/>
        </w:rPr>
        <w:t>—a term from Old Irish that is most often translated as “in the belly”—a reference to the soon-to-arrive lambs of spring. The celebration of Imbolc signaled that the Sun was halfway through its advance towards the spring equinox, and the season of new birth and light was on the horizon.</w:t>
      </w:r>
    </w:p>
    <w:p w14:paraId="7516503C" w14:textId="77777777" w:rsidR="00A64EA2" w:rsidRDefault="00A64EA2" w:rsidP="00A64EA2">
      <w:pPr>
        <w:pStyle w:val="NormalWeb"/>
        <w:spacing w:before="0" w:beforeAutospacing="0" w:after="0" w:afterAutospacing="0"/>
        <w:rPr>
          <w:rFonts w:ascii="Lora" w:hAnsi="Lora" w:cstheme="minorHAnsi"/>
          <w:sz w:val="26"/>
          <w:szCs w:val="26"/>
        </w:rPr>
      </w:pPr>
      <w:r w:rsidRPr="00A64EA2">
        <w:rPr>
          <w:rFonts w:ascii="Lora" w:hAnsi="Lora" w:cstheme="minorHAnsi"/>
          <w:sz w:val="26"/>
          <w:szCs w:val="26"/>
        </w:rPr>
        <w:t>This day has also been called </w:t>
      </w:r>
      <w:r w:rsidRPr="00A64EA2">
        <w:rPr>
          <w:rFonts w:ascii="Lora" w:hAnsi="Lora" w:cstheme="minorHAnsi"/>
          <w:b/>
          <w:bCs/>
          <w:sz w:val="26"/>
          <w:szCs w:val="26"/>
        </w:rPr>
        <w:t>St. Brigid’s Day</w:t>
      </w:r>
      <w:r w:rsidRPr="00A64EA2">
        <w:rPr>
          <w:rFonts w:ascii="Lora" w:hAnsi="Lora" w:cstheme="minorHAnsi"/>
          <w:sz w:val="26"/>
          <w:szCs w:val="26"/>
        </w:rPr>
        <w:t>, which stems from a mixing of figures and traditions from pagan and Christian beliefs. The Celtic goddess Brigantia is associated with dawn, light, and spring, which are qualities later associated with Brigid of Kildare, a Christian saint (and one of Ireland’s patron saints).</w:t>
      </w:r>
    </w:p>
    <w:p w14:paraId="1B24FDB1" w14:textId="77777777" w:rsidR="00A64EA2" w:rsidRPr="00A64EA2" w:rsidRDefault="00A64EA2" w:rsidP="00A64EA2">
      <w:pPr>
        <w:pStyle w:val="NormalWeb"/>
        <w:spacing w:before="0" w:beforeAutospacing="0" w:after="0" w:afterAutospacing="0"/>
        <w:rPr>
          <w:rFonts w:ascii="Lora" w:hAnsi="Lora" w:cstheme="minorHAnsi"/>
          <w:sz w:val="26"/>
          <w:szCs w:val="26"/>
        </w:rPr>
      </w:pPr>
    </w:p>
    <w:p w14:paraId="4E9D33C2" w14:textId="7C53DCBE" w:rsidR="00A64EA2" w:rsidRPr="00710C6F" w:rsidRDefault="00A64EA2"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noProof/>
        </w:rPr>
        <w:drawing>
          <wp:inline distT="0" distB="0" distL="0" distR="0" wp14:anchorId="384852A5" wp14:editId="62DCA811">
            <wp:extent cx="5943600" cy="3110484"/>
            <wp:effectExtent l="0" t="0" r="0" b="0"/>
            <wp:docPr id="429609323" name="Picture 2" descr="A New Groundhog Day Tradition: Humane Indiana's Groundhog Ambassador Takes  Center Stage - NWI.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New Groundhog Day Tradition: Humane Indiana's Groundhog Ambassador Takes  Center Stage - NWI.L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0484"/>
                    </a:xfrm>
                    <a:prstGeom prst="rect">
                      <a:avLst/>
                    </a:prstGeom>
                    <a:noFill/>
                    <a:ln>
                      <a:noFill/>
                    </a:ln>
                  </pic:spPr>
                </pic:pic>
              </a:graphicData>
            </a:graphic>
          </wp:inline>
        </w:drawing>
      </w:r>
    </w:p>
    <w:p w14:paraId="0684EA07" w14:textId="77777777" w:rsidR="009E4C3C" w:rsidRDefault="009E4C3C" w:rsidP="009E4C3C">
      <w:pPr>
        <w:pStyle w:val="Heading2"/>
        <w:spacing w:before="0" w:line="240" w:lineRule="auto"/>
        <w:jc w:val="center"/>
        <w:rPr>
          <w:rFonts w:ascii="Lora" w:hAnsi="Lora" w:cs="Arial"/>
          <w:b w:val="0"/>
          <w:bCs w:val="0"/>
          <w:color w:val="auto"/>
        </w:rPr>
      </w:pPr>
      <w:r>
        <w:rPr>
          <w:rFonts w:ascii="Arial" w:hAnsi="Arial" w:cs="Arial"/>
          <w:noProof/>
          <w:color w:val="000000"/>
          <w:sz w:val="17"/>
          <w:szCs w:val="17"/>
        </w:rPr>
        <w:lastRenderedPageBreak/>
        <w:drawing>
          <wp:inline distT="0" distB="0" distL="0" distR="0" wp14:anchorId="4842C451" wp14:editId="1AA07EB4">
            <wp:extent cx="5486400" cy="3087624"/>
            <wp:effectExtent l="0" t="0" r="0" b="0"/>
            <wp:docPr id="1349633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33712" name="Picture 13496337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087624"/>
                    </a:xfrm>
                    <a:prstGeom prst="rect">
                      <a:avLst/>
                    </a:prstGeom>
                  </pic:spPr>
                </pic:pic>
              </a:graphicData>
            </a:graphic>
          </wp:inline>
        </w:drawing>
      </w:r>
    </w:p>
    <w:p w14:paraId="4CCFC0D4" w14:textId="77777777" w:rsidR="009E4C3C" w:rsidRDefault="009E4C3C" w:rsidP="009E4C3C">
      <w:pPr>
        <w:pStyle w:val="Heading2"/>
        <w:spacing w:before="0" w:line="240" w:lineRule="auto"/>
        <w:jc w:val="center"/>
        <w:rPr>
          <w:rFonts w:ascii="Lora" w:hAnsi="Lora" w:cs="Arial"/>
          <w:b w:val="0"/>
          <w:bCs w:val="0"/>
          <w:color w:val="auto"/>
        </w:rPr>
      </w:pPr>
    </w:p>
    <w:p w14:paraId="3984E7D4" w14:textId="3412B5A8" w:rsidR="009E4C3C" w:rsidRPr="009E4C3C" w:rsidRDefault="009E4C3C" w:rsidP="009E4C3C">
      <w:pPr>
        <w:pStyle w:val="Heading2"/>
        <w:spacing w:before="0" w:line="240" w:lineRule="auto"/>
        <w:jc w:val="center"/>
        <w:rPr>
          <w:rFonts w:ascii="Lora" w:hAnsi="Lora" w:cs="Arial"/>
          <w:b w:val="0"/>
          <w:bCs w:val="0"/>
          <w:color w:val="auto"/>
        </w:rPr>
      </w:pPr>
      <w:r w:rsidRPr="009E4C3C">
        <w:rPr>
          <w:rFonts w:ascii="Lora" w:hAnsi="Lora" w:cs="Arial"/>
          <w:b w:val="0"/>
          <w:bCs w:val="0"/>
          <w:color w:val="auto"/>
        </w:rPr>
        <w:t xml:space="preserve">Presidents’ Day is </w:t>
      </w:r>
      <w:r w:rsidRPr="009E4C3C">
        <w:rPr>
          <w:rFonts w:ascii="Lora" w:hAnsi="Lora" w:cs="Arial"/>
          <w:color w:val="auto"/>
        </w:rPr>
        <w:t>Monday, February 17, 2025!</w:t>
      </w:r>
      <w:r w:rsidRPr="009E4C3C">
        <w:rPr>
          <w:rFonts w:ascii="Lora" w:hAnsi="Lora" w:cs="Arial"/>
          <w:b w:val="0"/>
          <w:bCs w:val="0"/>
          <w:color w:val="auto"/>
        </w:rPr>
        <w:t xml:space="preserve"> Did you know that the official federal holiday is called “Washington’s Birthday”? So, why do some states call it Presidents’ Day? </w:t>
      </w:r>
    </w:p>
    <w:p w14:paraId="3ABE7999" w14:textId="77777777" w:rsidR="009E4C3C" w:rsidRPr="009E4C3C" w:rsidRDefault="009E4C3C" w:rsidP="009E4C3C">
      <w:pPr>
        <w:pStyle w:val="Heading2"/>
        <w:spacing w:before="0" w:line="240" w:lineRule="auto"/>
        <w:rPr>
          <w:rFonts w:ascii="Lora" w:hAnsi="Lora" w:cs="Arial"/>
          <w:b w:val="0"/>
          <w:bCs w:val="0"/>
          <w:color w:val="auto"/>
        </w:rPr>
      </w:pPr>
      <w:r w:rsidRPr="009E4C3C">
        <w:rPr>
          <w:rFonts w:ascii="Lora" w:hAnsi="Lora" w:cs="Arial"/>
          <w:b w:val="0"/>
          <w:bCs w:val="0"/>
          <w:color w:val="auto"/>
        </w:rPr>
        <w:t>Is This Holiday Called Presidents’ Day or Washington’s Birthday?</w:t>
      </w:r>
    </w:p>
    <w:p w14:paraId="384BA44C" w14:textId="77777777" w:rsidR="009E4C3C" w:rsidRPr="009E4C3C" w:rsidRDefault="009E4C3C" w:rsidP="009E4C3C">
      <w:pPr>
        <w:pStyle w:val="Heading2"/>
        <w:spacing w:before="0" w:line="240" w:lineRule="auto"/>
        <w:rPr>
          <w:rFonts w:ascii="Lora" w:hAnsi="Lora" w:cs="Arial"/>
          <w:b w:val="0"/>
          <w:bCs w:val="0"/>
          <w:color w:val="auto"/>
        </w:rPr>
      </w:pPr>
      <w:r w:rsidRPr="009E4C3C">
        <w:rPr>
          <w:rFonts w:ascii="Lora" w:hAnsi="Lora" w:cs="Arial"/>
          <w:b w:val="0"/>
          <w:bCs w:val="0"/>
          <w:color w:val="auto"/>
        </w:rPr>
        <w:t>Although the holiday is most often called “Presidents’ Day,” the observed federal holiday is officially called “Washington’s Birthday.”</w:t>
      </w:r>
    </w:p>
    <w:p w14:paraId="48EAB68D" w14:textId="77777777" w:rsidR="009E4C3C" w:rsidRPr="009E4C3C" w:rsidRDefault="009E4C3C" w:rsidP="009E4C3C">
      <w:pPr>
        <w:pStyle w:val="Heading2"/>
        <w:spacing w:before="0" w:line="240" w:lineRule="auto"/>
        <w:rPr>
          <w:rFonts w:ascii="Lora" w:hAnsi="Lora" w:cs="Arial"/>
          <w:b w:val="0"/>
          <w:bCs w:val="0"/>
          <w:color w:val="auto"/>
        </w:rPr>
      </w:pPr>
      <w:r w:rsidRPr="009E4C3C">
        <w:rPr>
          <w:rFonts w:ascii="Lora" w:hAnsi="Lora" w:cs="Arial"/>
          <w:b w:val="0"/>
          <w:bCs w:val="0"/>
          <w:color w:val="auto"/>
        </w:rPr>
        <w:t>Neither Congress nor the president has ever stipulated that the name of the holiday observed as Washington’s Birthday be changed to Presidents’ Day. Additionally, Congress has never declared a national holiday binding in all states; each state has the freedom to determine its legal holidays. This is why there are some calendar discrepancies when it comes to this holiday’s date.</w:t>
      </w:r>
    </w:p>
    <w:p w14:paraId="6473D682" w14:textId="77777777" w:rsidR="009E4C3C" w:rsidRPr="009E4C3C" w:rsidRDefault="009E4C3C" w:rsidP="009E4C3C">
      <w:pPr>
        <w:pStyle w:val="Heading2"/>
        <w:spacing w:before="0" w:line="240" w:lineRule="auto"/>
        <w:rPr>
          <w:rFonts w:ascii="Lora" w:hAnsi="Lora"/>
          <w:b w:val="0"/>
          <w:bCs w:val="0"/>
          <w:color w:val="auto"/>
        </w:rPr>
      </w:pPr>
      <w:r w:rsidRPr="009E4C3C">
        <w:rPr>
          <w:rFonts w:ascii="Lora" w:hAnsi="Lora"/>
          <w:b w:val="0"/>
          <w:bCs w:val="0"/>
          <w:color w:val="auto"/>
        </w:rPr>
        <w:t>So Why Is Washington’s Birthday Commonly Called Presidents’ Day?</w:t>
      </w:r>
    </w:p>
    <w:p w14:paraId="4AF915C3" w14:textId="77777777" w:rsidR="009E4C3C" w:rsidRPr="009E4C3C" w:rsidRDefault="009E4C3C" w:rsidP="009E4C3C">
      <w:pPr>
        <w:pStyle w:val="Heading2"/>
        <w:spacing w:before="0" w:line="240" w:lineRule="auto"/>
        <w:rPr>
          <w:rFonts w:ascii="Lora" w:hAnsi="Lora"/>
          <w:b w:val="0"/>
          <w:bCs w:val="0"/>
          <w:color w:val="auto"/>
        </w:rPr>
      </w:pPr>
      <w:r w:rsidRPr="009E4C3C">
        <w:rPr>
          <w:rFonts w:ascii="Lora" w:hAnsi="Lora"/>
          <w:b w:val="0"/>
          <w:bCs w:val="0"/>
          <w:color w:val="auto"/>
        </w:rPr>
        <w:t>In a sense, calling the holiday Presidents’ Day helps us reflect on not just the first president but also our nation’s founding, its values, and what Washington calls in his Farewell Address the “beloved Constitution and union, as received from the Founders.” Also, Abraham Lincoln’s birthday is February 12, so by calling the holiday “Presidents’ Day,” we can also include another remarkable president in our celebrations.</w:t>
      </w:r>
    </w:p>
    <w:p w14:paraId="50C4C031" w14:textId="77777777" w:rsidR="009E4C3C" w:rsidRPr="009E4C3C" w:rsidRDefault="009E4C3C" w:rsidP="009E4C3C">
      <w:pPr>
        <w:pStyle w:val="Heading2"/>
        <w:spacing w:before="0" w:line="240" w:lineRule="auto"/>
        <w:rPr>
          <w:rFonts w:ascii="Lora" w:hAnsi="Lora"/>
          <w:b w:val="0"/>
          <w:bCs w:val="0"/>
          <w:color w:val="auto"/>
        </w:rPr>
      </w:pPr>
      <w:r w:rsidRPr="009E4C3C">
        <w:rPr>
          <w:rFonts w:ascii="Lora" w:hAnsi="Lora"/>
          <w:b w:val="0"/>
          <w:bCs w:val="0"/>
          <w:color w:val="auto"/>
        </w:rPr>
        <w:t>Today, many calendars list the third Monday of February as Presidents’ Day, just as many U.S. states do. Of course, all of the 3-day retail store sales are called “Presidents’ Day” sales, and this vernacular has also been influential in how we reference the holiday.</w:t>
      </w:r>
    </w:p>
    <w:p w14:paraId="4A37204A" w14:textId="77777777" w:rsidR="009E4C3C" w:rsidRPr="009E4C3C" w:rsidRDefault="009E4C3C" w:rsidP="009E4C3C">
      <w:pPr>
        <w:pStyle w:val="Heading2"/>
        <w:spacing w:before="0" w:line="240" w:lineRule="auto"/>
        <w:rPr>
          <w:rFonts w:ascii="Lora" w:hAnsi="Lora"/>
          <w:b w:val="0"/>
          <w:bCs w:val="0"/>
          <w:color w:val="auto"/>
        </w:rPr>
      </w:pPr>
      <w:r w:rsidRPr="009E4C3C">
        <w:rPr>
          <w:rFonts w:ascii="Lora" w:hAnsi="Lora"/>
          <w:b w:val="0"/>
          <w:bCs w:val="0"/>
          <w:color w:val="auto"/>
        </w:rPr>
        <w:lastRenderedPageBreak/>
        <w:t>Historically, Americans began celebrating George Washington’s Birthday just months after his death, long before Congress declared it a federal holiday. It was not until 1879, under President Rutherford B. Hayes, that Washington’s Birthday became a legal holiday, to be observed on his birthday, February 22.  </w:t>
      </w:r>
    </w:p>
    <w:p w14:paraId="3FDE88B4" w14:textId="79E799C0" w:rsidR="009E4C3C" w:rsidRPr="009E4C3C" w:rsidRDefault="009E4C3C" w:rsidP="009E4C3C">
      <w:pPr>
        <w:pStyle w:val="Heading2"/>
        <w:shd w:val="clear" w:color="auto" w:fill="FFFFFF"/>
        <w:spacing w:line="240" w:lineRule="auto"/>
        <w:jc w:val="center"/>
        <w:rPr>
          <w:rFonts w:ascii="Lora" w:hAnsi="Lora"/>
          <w:b w:val="0"/>
          <w:bCs w:val="0"/>
          <w:color w:val="auto"/>
        </w:rPr>
      </w:pPr>
      <w:r w:rsidRPr="009E4C3C">
        <w:rPr>
          <w:rFonts w:ascii="Lora" w:hAnsi="Lora"/>
          <w:b w:val="0"/>
          <w:bCs w:val="0"/>
          <w:noProof/>
          <w:color w:val="auto"/>
        </w:rPr>
        <w:drawing>
          <wp:inline distT="0" distB="0" distL="0" distR="0" wp14:anchorId="1CAD94EE" wp14:editId="7FA76887">
            <wp:extent cx="4412930" cy="5601970"/>
            <wp:effectExtent l="0" t="0" r="6985" b="0"/>
            <wp:docPr id="945821680" name="Picture 8" descr="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rge washing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2010" cy="5613496"/>
                    </a:xfrm>
                    <a:prstGeom prst="rect">
                      <a:avLst/>
                    </a:prstGeom>
                    <a:noFill/>
                    <a:ln>
                      <a:noFill/>
                    </a:ln>
                  </pic:spPr>
                </pic:pic>
              </a:graphicData>
            </a:graphic>
          </wp:inline>
        </w:drawing>
      </w:r>
      <w:r w:rsidRPr="009E4C3C">
        <w:rPr>
          <w:rFonts w:ascii="Lora" w:hAnsi="Lora"/>
          <w:b w:val="0"/>
          <w:bCs w:val="0"/>
          <w:color w:val="auto"/>
        </w:rPr>
        <w:t xml:space="preserve">                        </w:t>
      </w:r>
    </w:p>
    <w:p w14:paraId="572F48B7" w14:textId="77777777" w:rsidR="009E4C3C" w:rsidRPr="009E4C3C" w:rsidRDefault="009E4C3C" w:rsidP="009E4C3C">
      <w:pPr>
        <w:pStyle w:val="Heading2"/>
        <w:spacing w:before="0" w:line="240" w:lineRule="auto"/>
        <w:rPr>
          <w:rFonts w:ascii="Lora" w:hAnsi="Lora"/>
          <w:b w:val="0"/>
          <w:bCs w:val="0"/>
          <w:color w:val="auto"/>
        </w:rPr>
      </w:pPr>
      <w:r w:rsidRPr="009E4C3C">
        <w:rPr>
          <w:rFonts w:ascii="Lora" w:hAnsi="Lora"/>
          <w:b w:val="0"/>
          <w:bCs w:val="0"/>
          <w:color w:val="auto"/>
        </w:rPr>
        <w:t>Washington’s birthday was celebrated on February 22 until well into the 20th century. In 1968, Congress passed the Monday Holiday Law to “provide uniform annual observances of certain legal public holidays on Mondays.” By creating more 3-day weekends, Congress hoped to “bring substantial benefits to both the spiritual and economic life of the Nation.”</w:t>
      </w:r>
    </w:p>
    <w:p w14:paraId="56A6993D" w14:textId="6F6A08E0" w:rsidR="00041D25" w:rsidRDefault="00041D25" w:rsidP="009E4C3C">
      <w:pPr>
        <w:pStyle w:val="Heading2"/>
        <w:shd w:val="clear" w:color="auto" w:fill="FFFFFF"/>
        <w:spacing w:before="0"/>
        <w:rPr>
          <w:rFonts w:ascii="Georgia" w:hAnsi="Georgia"/>
          <w:color w:val="333333"/>
        </w:rPr>
      </w:pPr>
    </w:p>
    <w:p w14:paraId="79D52897" w14:textId="77777777" w:rsidR="009E4C3C" w:rsidRPr="009E4C3C" w:rsidRDefault="009E4C3C" w:rsidP="009E4C3C"/>
    <w:p w14:paraId="6D084A61" w14:textId="77777777" w:rsidR="009E4C3C" w:rsidRPr="009E4C3C" w:rsidRDefault="009E4C3C" w:rsidP="009E4C3C"/>
    <w:p w14:paraId="000564DC" w14:textId="77777777" w:rsidR="00A64EA2" w:rsidRDefault="00A64EA2" w:rsidP="00B55621">
      <w:pPr>
        <w:shd w:val="clear" w:color="auto" w:fill="FFFFFF"/>
        <w:spacing w:before="100" w:beforeAutospacing="1" w:after="360" w:afterAutospacing="1" w:line="360" w:lineRule="atLeast"/>
        <w:ind w:left="360"/>
        <w:rPr>
          <w:rFonts w:ascii="Georgia" w:hAnsi="Georgia"/>
          <w:color w:val="333333"/>
        </w:rPr>
      </w:pPr>
      <w:r>
        <w:rPr>
          <w:rFonts w:ascii="Georgia" w:hAnsi="Georgia"/>
          <w:noProof/>
          <w:color w:val="333333"/>
        </w:rPr>
        <w:lastRenderedPageBreak/>
        <w:drawing>
          <wp:inline distT="0" distB="0" distL="0" distR="0" wp14:anchorId="01D72023" wp14:editId="04050ED8">
            <wp:extent cx="5943600" cy="5943600"/>
            <wp:effectExtent l="0" t="0" r="0" b="0"/>
            <wp:docPr id="496581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1066" name="Picture 496581066"/>
                    <pic:cNvPicPr/>
                  </pic:nvPicPr>
                  <pic:blipFill>
                    <a:blip r:embed="rId2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A68E0">
        <w:rPr>
          <w:rFonts w:ascii="Georgia" w:hAnsi="Georgia"/>
          <w:color w:val="333333"/>
        </w:rPr>
        <w:t xml:space="preserve">     </w:t>
      </w:r>
    </w:p>
    <w:p w14:paraId="7AEB9A7B" w14:textId="1067A9C5" w:rsidR="00A64EA2" w:rsidRPr="00A64EA2" w:rsidRDefault="00A64EA2" w:rsidP="00A64EA2">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The City Hall phone number has changed!</w:t>
      </w:r>
    </w:p>
    <w:p w14:paraId="7745D11C" w14:textId="73E8B198" w:rsidR="00A64EA2" w:rsidRPr="00A64EA2" w:rsidRDefault="00A64EA2" w:rsidP="00A64EA2">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Please make note of our new numbers:</w:t>
      </w:r>
    </w:p>
    <w:p w14:paraId="1E53D038" w14:textId="40F21BEA" w:rsidR="00A64EA2" w:rsidRPr="00A64EA2" w:rsidRDefault="00A64EA2" w:rsidP="00A64EA2">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(620)365-5956, (620)365-7974</w:t>
      </w:r>
    </w:p>
    <w:p w14:paraId="584800F8" w14:textId="1B18B7E7" w:rsidR="00A64EA2" w:rsidRPr="00A64EA2" w:rsidRDefault="00A64EA2" w:rsidP="00A64EA2">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our fax will be (620)365-3944.</w:t>
      </w:r>
    </w:p>
    <w:p w14:paraId="5A75BCA3" w14:textId="77777777" w:rsidR="00A64EA2" w:rsidRDefault="00A64EA2" w:rsidP="00B55621">
      <w:pPr>
        <w:shd w:val="clear" w:color="auto" w:fill="FFFFFF"/>
        <w:spacing w:before="100" w:beforeAutospacing="1" w:after="360" w:afterAutospacing="1" w:line="360" w:lineRule="atLeast"/>
        <w:ind w:left="360"/>
        <w:rPr>
          <w:rFonts w:ascii="Georgia" w:hAnsi="Georgia"/>
          <w:color w:val="333333"/>
        </w:rPr>
      </w:pPr>
    </w:p>
    <w:p w14:paraId="3682D035" w14:textId="77777777" w:rsidR="00A64EA2" w:rsidRDefault="00A64EA2" w:rsidP="00B55621">
      <w:pPr>
        <w:shd w:val="clear" w:color="auto" w:fill="FFFFFF"/>
        <w:spacing w:before="100" w:beforeAutospacing="1" w:after="360" w:afterAutospacing="1" w:line="360" w:lineRule="atLeast"/>
        <w:ind w:left="360"/>
        <w:rPr>
          <w:rFonts w:ascii="Georgia" w:hAnsi="Georgia"/>
          <w:color w:val="333333"/>
        </w:rPr>
      </w:pPr>
    </w:p>
    <w:p w14:paraId="02D4A50D" w14:textId="77777777" w:rsidR="00A64EA2" w:rsidRDefault="00A64EA2" w:rsidP="00A64EA2">
      <w:pPr>
        <w:tabs>
          <w:tab w:val="left" w:pos="1065"/>
        </w:tabs>
      </w:pPr>
      <w:r>
        <w:rPr>
          <w:noProof/>
        </w:rPr>
        <w:lastRenderedPageBreak/>
        <w:drawing>
          <wp:inline distT="0" distB="0" distL="0" distR="0" wp14:anchorId="042FDF72" wp14:editId="3B9BD6C1">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32CC99F9" w14:textId="77777777" w:rsidR="00A64EA2" w:rsidRDefault="00A64EA2" w:rsidP="00A64EA2">
      <w:pPr>
        <w:tabs>
          <w:tab w:val="left" w:pos="1065"/>
        </w:tabs>
        <w:rPr>
          <w:i/>
          <w:iCs/>
          <w:sz w:val="28"/>
          <w:szCs w:val="28"/>
        </w:rPr>
      </w:pPr>
      <w:r w:rsidRPr="00C77EA0">
        <w:rPr>
          <w:i/>
          <w:iCs/>
          <w:sz w:val="28"/>
          <w:szCs w:val="28"/>
        </w:rPr>
        <w:t>Note from the animal control officer:</w:t>
      </w:r>
    </w:p>
    <w:p w14:paraId="6E3BAC6A" w14:textId="77777777" w:rsidR="00A64EA2" w:rsidRPr="00C77EA0" w:rsidRDefault="00A64EA2" w:rsidP="00A64EA2">
      <w:pPr>
        <w:tabs>
          <w:tab w:val="left" w:pos="1065"/>
        </w:tabs>
        <w:rPr>
          <w:i/>
          <w:iCs/>
          <w:sz w:val="28"/>
          <w:szCs w:val="28"/>
        </w:rPr>
      </w:pPr>
    </w:p>
    <w:p w14:paraId="02524FE1" w14:textId="77777777" w:rsidR="00A64EA2" w:rsidRDefault="00A64EA2" w:rsidP="00A64EA2">
      <w:pPr>
        <w:tabs>
          <w:tab w:val="left" w:pos="1065"/>
        </w:tabs>
        <w:rPr>
          <w:sz w:val="28"/>
          <w:szCs w:val="28"/>
        </w:rPr>
      </w:pPr>
      <w:r w:rsidRPr="00C77EA0">
        <w:rPr>
          <w:sz w:val="28"/>
          <w:szCs w:val="28"/>
        </w:rPr>
        <w:t>To whom it may concern</w:t>
      </w:r>
    </w:p>
    <w:p w14:paraId="2ACF1779" w14:textId="77777777" w:rsidR="00A64EA2" w:rsidRPr="00C77EA0" w:rsidRDefault="00A64EA2" w:rsidP="00A64EA2">
      <w:pPr>
        <w:tabs>
          <w:tab w:val="left" w:pos="1065"/>
        </w:tabs>
        <w:rPr>
          <w:sz w:val="28"/>
          <w:szCs w:val="28"/>
        </w:rPr>
      </w:pPr>
    </w:p>
    <w:p w14:paraId="65C4414B" w14:textId="77777777" w:rsidR="00A64EA2" w:rsidRPr="00C77EA0" w:rsidRDefault="00A64EA2" w:rsidP="00A64EA2">
      <w:pPr>
        <w:tabs>
          <w:tab w:val="left" w:pos="1065"/>
        </w:tabs>
        <w:rPr>
          <w:sz w:val="28"/>
          <w:szCs w:val="28"/>
        </w:rPr>
      </w:pPr>
      <w:r w:rsidRPr="00C77EA0">
        <w:rPr>
          <w:sz w:val="28"/>
          <w:szCs w:val="28"/>
        </w:rPr>
        <w:t xml:space="preserve">          It’s a new year and time to get your dog(s) tagged with the city. </w:t>
      </w:r>
      <w:r>
        <w:rPr>
          <w:sz w:val="28"/>
          <w:szCs w:val="28"/>
        </w:rPr>
        <w:t xml:space="preserve">There is an </w:t>
      </w:r>
      <w:r w:rsidRPr="00C77EA0">
        <w:rPr>
          <w:sz w:val="28"/>
          <w:szCs w:val="28"/>
        </w:rPr>
        <w:t>ordinance that tells you what you need to register your dog(s) and the ordinance that clearly states that you can’t have more than (3) three dogs per household.</w:t>
      </w:r>
    </w:p>
    <w:p w14:paraId="3509BDE7" w14:textId="580C57C1" w:rsidR="00A64EA2" w:rsidRPr="00C77EA0" w:rsidRDefault="00A64EA2" w:rsidP="00A64EA2">
      <w:pPr>
        <w:tabs>
          <w:tab w:val="left" w:pos="1065"/>
        </w:tabs>
        <w:rPr>
          <w:sz w:val="28"/>
          <w:szCs w:val="28"/>
        </w:rPr>
      </w:pPr>
      <w:r w:rsidRPr="00C77EA0">
        <w:rPr>
          <w:sz w:val="28"/>
          <w:szCs w:val="28"/>
        </w:rPr>
        <w:t xml:space="preserve">        If your dog(s) are not tagged and registered by </w:t>
      </w:r>
      <w:r w:rsidR="00705F82">
        <w:rPr>
          <w:sz w:val="28"/>
          <w:szCs w:val="28"/>
        </w:rPr>
        <w:t>April 30</w:t>
      </w:r>
      <w:r w:rsidRPr="00C77EA0">
        <w:rPr>
          <w:sz w:val="28"/>
          <w:szCs w:val="28"/>
        </w:rPr>
        <w:t>, 202</w:t>
      </w:r>
      <w:r>
        <w:rPr>
          <w:sz w:val="28"/>
          <w:szCs w:val="28"/>
        </w:rPr>
        <w:t>5</w:t>
      </w:r>
      <w:r w:rsidRPr="00C77EA0">
        <w:rPr>
          <w:sz w:val="28"/>
          <w:szCs w:val="28"/>
        </w:rPr>
        <w:t xml:space="preserve"> you will be given a NTA (Notice to Appear in court)</w:t>
      </w:r>
    </w:p>
    <w:p w14:paraId="51C710B9" w14:textId="0F6183D5" w:rsidR="00A64EA2" w:rsidRPr="00C77EA0" w:rsidRDefault="00A64EA2" w:rsidP="00A64EA2">
      <w:pPr>
        <w:tabs>
          <w:tab w:val="left" w:pos="1065"/>
        </w:tabs>
        <w:rPr>
          <w:sz w:val="28"/>
          <w:szCs w:val="28"/>
        </w:rPr>
      </w:pPr>
      <w:r w:rsidRPr="00C77EA0">
        <w:rPr>
          <w:sz w:val="28"/>
          <w:szCs w:val="28"/>
        </w:rPr>
        <w:t xml:space="preserve">       If you have any questions, please contact us by phone (620) </w:t>
      </w:r>
      <w:r w:rsidR="00556522">
        <w:rPr>
          <w:sz w:val="28"/>
          <w:szCs w:val="28"/>
        </w:rPr>
        <w:t>365-5956.</w:t>
      </w:r>
    </w:p>
    <w:p w14:paraId="5CD95FD3" w14:textId="77777777" w:rsidR="00A64EA2" w:rsidRPr="00C77EA0" w:rsidRDefault="00A64EA2" w:rsidP="00A64EA2">
      <w:pPr>
        <w:tabs>
          <w:tab w:val="left" w:pos="1065"/>
        </w:tabs>
        <w:rPr>
          <w:sz w:val="28"/>
          <w:szCs w:val="28"/>
        </w:rPr>
      </w:pPr>
    </w:p>
    <w:p w14:paraId="1A3DFA98" w14:textId="77777777" w:rsidR="00A64EA2" w:rsidRPr="00C77EA0" w:rsidRDefault="00A64EA2" w:rsidP="00A64EA2">
      <w:pPr>
        <w:tabs>
          <w:tab w:val="left" w:pos="1065"/>
        </w:tabs>
        <w:rPr>
          <w:sz w:val="28"/>
          <w:szCs w:val="28"/>
        </w:rPr>
      </w:pPr>
      <w:r w:rsidRPr="00C77EA0">
        <w:rPr>
          <w:sz w:val="28"/>
          <w:szCs w:val="28"/>
        </w:rPr>
        <w:t xml:space="preserve">                                                                                          Respectfully,</w:t>
      </w:r>
    </w:p>
    <w:p w14:paraId="56C363FF" w14:textId="77777777" w:rsidR="00A64EA2" w:rsidRDefault="00A64EA2" w:rsidP="00A64EA2">
      <w:pPr>
        <w:tabs>
          <w:tab w:val="left" w:pos="1065"/>
        </w:tabs>
        <w:rPr>
          <w:sz w:val="28"/>
          <w:szCs w:val="28"/>
        </w:rPr>
      </w:pPr>
      <w:r w:rsidRPr="00C77EA0">
        <w:rPr>
          <w:sz w:val="28"/>
          <w:szCs w:val="28"/>
        </w:rPr>
        <w:t xml:space="preserve">                                                                                       City of La Harpe</w:t>
      </w:r>
    </w:p>
    <w:p w14:paraId="20E0121E" w14:textId="77777777" w:rsidR="00A64EA2" w:rsidRDefault="00A64EA2" w:rsidP="00A64EA2">
      <w:pPr>
        <w:rPr>
          <w:sz w:val="28"/>
          <w:szCs w:val="28"/>
        </w:rPr>
      </w:pPr>
    </w:p>
    <w:p w14:paraId="14AC3C06" w14:textId="77777777" w:rsidR="00556522" w:rsidRDefault="00556522" w:rsidP="00A64EA2">
      <w:pPr>
        <w:spacing w:after="0"/>
        <w:rPr>
          <w:sz w:val="28"/>
          <w:szCs w:val="28"/>
        </w:rPr>
      </w:pPr>
    </w:p>
    <w:p w14:paraId="1F028549" w14:textId="77777777" w:rsidR="00556522" w:rsidRDefault="00556522" w:rsidP="00A64EA2">
      <w:pPr>
        <w:spacing w:after="0"/>
        <w:rPr>
          <w:sz w:val="28"/>
          <w:szCs w:val="28"/>
        </w:rPr>
      </w:pPr>
    </w:p>
    <w:p w14:paraId="4F23D2A1" w14:textId="2E877E3C" w:rsidR="00A64EA2" w:rsidRDefault="00A64EA2" w:rsidP="00A64EA2">
      <w:pPr>
        <w:spacing w:after="0"/>
        <w:rPr>
          <w:sz w:val="28"/>
          <w:szCs w:val="28"/>
        </w:rPr>
      </w:pPr>
      <w:r>
        <w:rPr>
          <w:sz w:val="28"/>
          <w:szCs w:val="28"/>
        </w:rPr>
        <w:t>City dog tag fees:</w:t>
      </w:r>
    </w:p>
    <w:p w14:paraId="2C543A23" w14:textId="77777777" w:rsidR="00A64EA2" w:rsidRDefault="00A64EA2" w:rsidP="00A64EA2">
      <w:pPr>
        <w:spacing w:after="0"/>
        <w:rPr>
          <w:sz w:val="28"/>
          <w:szCs w:val="28"/>
        </w:rPr>
      </w:pPr>
      <w:r>
        <w:rPr>
          <w:sz w:val="28"/>
          <w:szCs w:val="28"/>
        </w:rPr>
        <w:t>Neutered/Spayed = $5.00 a dog</w:t>
      </w:r>
    </w:p>
    <w:p w14:paraId="36472DC7" w14:textId="77777777" w:rsidR="00A64EA2" w:rsidRDefault="00A64EA2" w:rsidP="00A64EA2">
      <w:pPr>
        <w:spacing w:after="0"/>
        <w:rPr>
          <w:sz w:val="28"/>
          <w:szCs w:val="28"/>
        </w:rPr>
      </w:pPr>
      <w:r>
        <w:rPr>
          <w:sz w:val="28"/>
          <w:szCs w:val="28"/>
        </w:rPr>
        <w:t>Unneutered/Unspayed = $7.50 a dog</w:t>
      </w:r>
    </w:p>
    <w:p w14:paraId="63B3F5B2" w14:textId="77777777" w:rsidR="00A64EA2" w:rsidRDefault="00A64EA2" w:rsidP="00A64EA2">
      <w:pPr>
        <w:rPr>
          <w:sz w:val="28"/>
          <w:szCs w:val="28"/>
        </w:rPr>
      </w:pPr>
      <w:r>
        <w:rPr>
          <w:sz w:val="28"/>
          <w:szCs w:val="28"/>
        </w:rPr>
        <w:t>Must have proof of current rabies vaccination to purchase city dog tags.</w:t>
      </w:r>
    </w:p>
    <w:p w14:paraId="697C3A63" w14:textId="77777777" w:rsidR="00556522" w:rsidRDefault="00556522" w:rsidP="00A64EA2">
      <w:pPr>
        <w:rPr>
          <w:b/>
          <w:bCs/>
          <w:i/>
          <w:iCs/>
          <w:sz w:val="28"/>
          <w:szCs w:val="28"/>
        </w:rPr>
      </w:pPr>
    </w:p>
    <w:p w14:paraId="09E595AB" w14:textId="3EC011EB" w:rsidR="00A64EA2" w:rsidRPr="00963239" w:rsidRDefault="00A64EA2" w:rsidP="00A64EA2">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28" w:history="1">
        <w:r w:rsidRPr="00963239">
          <w:rPr>
            <w:rStyle w:val="Hyperlink"/>
            <w:b/>
            <w:bCs/>
            <w:i/>
            <w:iCs/>
            <w:sz w:val="28"/>
            <w:szCs w:val="28"/>
          </w:rPr>
          <w:t>www.cityoflaharpe.org</w:t>
        </w:r>
      </w:hyperlink>
      <w:r w:rsidRPr="00963239">
        <w:rPr>
          <w:b/>
          <w:bCs/>
          <w:i/>
          <w:iCs/>
          <w:sz w:val="28"/>
          <w:szCs w:val="28"/>
        </w:rPr>
        <w:t xml:space="preserve"> </w:t>
      </w:r>
    </w:p>
    <w:p w14:paraId="16508D0D" w14:textId="77777777" w:rsidR="00A64EA2" w:rsidRDefault="00A64EA2" w:rsidP="00B55621">
      <w:pPr>
        <w:shd w:val="clear" w:color="auto" w:fill="FFFFFF"/>
        <w:spacing w:before="100" w:beforeAutospacing="1" w:after="360" w:afterAutospacing="1" w:line="360" w:lineRule="atLeast"/>
        <w:ind w:left="360"/>
        <w:rPr>
          <w:rFonts w:ascii="Georgia" w:hAnsi="Georgia"/>
          <w:color w:val="333333"/>
        </w:rPr>
      </w:pPr>
    </w:p>
    <w:p w14:paraId="5C672DCC" w14:textId="77777777" w:rsidR="00556522" w:rsidRDefault="00556522" w:rsidP="00B55621">
      <w:pPr>
        <w:shd w:val="clear" w:color="auto" w:fill="FFFFFF"/>
        <w:spacing w:before="100" w:beforeAutospacing="1" w:after="360" w:afterAutospacing="1" w:line="360" w:lineRule="atLeast"/>
        <w:ind w:left="360"/>
        <w:rPr>
          <w:rFonts w:ascii="Georgia" w:hAnsi="Georgia"/>
          <w:color w:val="333333"/>
        </w:rPr>
      </w:pPr>
    </w:p>
    <w:p w14:paraId="20571B18" w14:textId="1BEF561D"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1061A21F" w14:textId="77777777" w:rsidR="0025074B" w:rsidRDefault="0025074B" w:rsidP="00A64EA2">
      <w:pPr>
        <w:pStyle w:val="ListParagraph"/>
        <w:ind w:left="360"/>
        <w:rPr>
          <w:rFonts w:cs="Arial"/>
          <w:color w:val="000000" w:themeColor="text1"/>
          <w:sz w:val="28"/>
          <w:szCs w:val="28"/>
        </w:rPr>
      </w:pPr>
    </w:p>
    <w:p w14:paraId="40B575A8" w14:textId="77777777" w:rsidR="00A64EA2" w:rsidRDefault="00A64EA2" w:rsidP="00A64EA2">
      <w:pPr>
        <w:pStyle w:val="ListParagraph"/>
        <w:ind w:left="360"/>
        <w:rPr>
          <w:rFonts w:cs="Arial"/>
          <w:color w:val="000000" w:themeColor="text1"/>
          <w:sz w:val="28"/>
          <w:szCs w:val="28"/>
        </w:rPr>
      </w:pPr>
    </w:p>
    <w:p w14:paraId="2C9CD49E" w14:textId="77777777" w:rsidR="00A64EA2" w:rsidRDefault="00A64EA2" w:rsidP="00A64EA2">
      <w:pPr>
        <w:pStyle w:val="ListParagraph"/>
        <w:ind w:left="360"/>
        <w:rPr>
          <w:rFonts w:cs="Arial"/>
          <w:color w:val="000000" w:themeColor="text1"/>
          <w:sz w:val="28"/>
          <w:szCs w:val="28"/>
        </w:rPr>
      </w:pPr>
    </w:p>
    <w:p w14:paraId="5D7EC6AD" w14:textId="77777777" w:rsidR="00A64EA2" w:rsidRDefault="00A64EA2" w:rsidP="00A64EA2">
      <w:pPr>
        <w:pStyle w:val="ListParagraph"/>
        <w:ind w:left="360"/>
        <w:rPr>
          <w:rFonts w:cs="Arial"/>
          <w:color w:val="000000" w:themeColor="text1"/>
          <w:sz w:val="28"/>
          <w:szCs w:val="28"/>
        </w:rPr>
      </w:pPr>
    </w:p>
    <w:p w14:paraId="79045FCE" w14:textId="77777777" w:rsidR="00A64EA2" w:rsidRPr="00A64EA2" w:rsidRDefault="00A64EA2" w:rsidP="00A64EA2">
      <w:pPr>
        <w:pStyle w:val="ListParagraph"/>
        <w:ind w:left="360"/>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0038570E" w:rsidR="00D86636" w:rsidRDefault="00D86636" w:rsidP="00D86636">
      <w:pPr>
        <w:tabs>
          <w:tab w:val="left" w:pos="1065"/>
        </w:tabs>
      </w:pPr>
    </w:p>
    <w:p w14:paraId="788D8FCC" w14:textId="61B48E6D" w:rsidR="005D4904" w:rsidRDefault="005D4904" w:rsidP="00D86636">
      <w:pPr>
        <w:tabs>
          <w:tab w:val="left" w:pos="1065"/>
        </w:tabs>
      </w:pPr>
    </w:p>
    <w:p w14:paraId="66C8D4CC" w14:textId="37DC6D94" w:rsidR="00E0684F" w:rsidRDefault="00E0684F" w:rsidP="00D86636">
      <w:pPr>
        <w:tabs>
          <w:tab w:val="left" w:pos="1065"/>
        </w:tabs>
      </w:pPr>
    </w:p>
    <w:p w14:paraId="13B0B40A" w14:textId="0A21CB88" w:rsidR="00E0684F" w:rsidRDefault="00E0684F" w:rsidP="00E0684F">
      <w:pPr>
        <w:pStyle w:val="ListParagraph"/>
        <w:tabs>
          <w:tab w:val="left" w:pos="1065"/>
        </w:tabs>
      </w:pPr>
    </w:p>
    <w:p w14:paraId="692ADB84" w14:textId="77777777" w:rsidR="00A64EA2" w:rsidRDefault="00A64EA2" w:rsidP="00E0684F">
      <w:pPr>
        <w:pStyle w:val="ListParagraph"/>
        <w:tabs>
          <w:tab w:val="left" w:pos="1065"/>
        </w:tabs>
      </w:pPr>
    </w:p>
    <w:p w14:paraId="6A492185" w14:textId="77777777" w:rsidR="00A64EA2" w:rsidRDefault="00A64EA2" w:rsidP="00E0684F">
      <w:pPr>
        <w:pStyle w:val="ListParagraph"/>
        <w:tabs>
          <w:tab w:val="left" w:pos="1065"/>
        </w:tabs>
      </w:pPr>
    </w:p>
    <w:p w14:paraId="640E9A38" w14:textId="77777777" w:rsidR="00A64EA2" w:rsidRDefault="00A64EA2" w:rsidP="00E0684F">
      <w:pPr>
        <w:pStyle w:val="ListParagraph"/>
        <w:tabs>
          <w:tab w:val="left" w:pos="1065"/>
        </w:tabs>
      </w:pPr>
    </w:p>
    <w:p w14:paraId="573C4054" w14:textId="77777777" w:rsidR="00A64EA2" w:rsidRDefault="00A64EA2" w:rsidP="00E0684F">
      <w:pPr>
        <w:pStyle w:val="ListParagraph"/>
        <w:tabs>
          <w:tab w:val="left" w:pos="1065"/>
        </w:tabs>
      </w:pPr>
    </w:p>
    <w:p w14:paraId="7768F7FB" w14:textId="77777777" w:rsidR="00A64EA2" w:rsidRDefault="00A64EA2" w:rsidP="00E0684F">
      <w:pPr>
        <w:pStyle w:val="ListParagraph"/>
        <w:tabs>
          <w:tab w:val="left" w:pos="1065"/>
        </w:tabs>
      </w:pPr>
    </w:p>
    <w:p w14:paraId="07892B9D" w14:textId="77777777" w:rsidR="00A64EA2" w:rsidRDefault="00A64EA2"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7CE936C6"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1D1395">
        <w:rPr>
          <w:color w:val="000000"/>
          <w:sz w:val="26"/>
          <w:szCs w:val="26"/>
          <w:lang w:val="en"/>
        </w:rPr>
        <w:t xml:space="preserve">February </w:t>
      </w:r>
      <w:r w:rsidR="00A64EA2">
        <w:rPr>
          <w:color w:val="000000"/>
          <w:sz w:val="26"/>
          <w:szCs w:val="26"/>
          <w:lang w:val="en"/>
        </w:rPr>
        <w:t>12</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66162562" w14:textId="77777777" w:rsidR="00A64EA2" w:rsidRDefault="00A64EA2" w:rsidP="001D1395">
      <w:pPr>
        <w:tabs>
          <w:tab w:val="left" w:pos="1065"/>
        </w:tabs>
        <w:rPr>
          <w:color w:val="000000"/>
          <w:sz w:val="26"/>
          <w:szCs w:val="26"/>
          <w:lang w:val="en"/>
        </w:rPr>
      </w:pPr>
    </w:p>
    <w:p w14:paraId="26ACCCC7" w14:textId="5C480622" w:rsidR="00A64EA2" w:rsidRDefault="00A64EA2" w:rsidP="001D1395">
      <w:pPr>
        <w:tabs>
          <w:tab w:val="left" w:pos="1065"/>
        </w:tabs>
        <w:rPr>
          <w:color w:val="000000"/>
          <w:sz w:val="26"/>
          <w:szCs w:val="26"/>
          <w:lang w:val="en"/>
        </w:rPr>
      </w:pPr>
      <w:r>
        <w:rPr>
          <w:noProof/>
          <w:color w:val="000000"/>
          <w:sz w:val="26"/>
          <w:szCs w:val="26"/>
          <w:lang w:val="en"/>
        </w:rPr>
        <w:drawing>
          <wp:inline distT="0" distB="0" distL="0" distR="0" wp14:anchorId="714EEEEC" wp14:editId="77ECCDF5">
            <wp:extent cx="1343025" cy="976158"/>
            <wp:effectExtent l="0" t="0" r="0" b="0"/>
            <wp:docPr id="1799207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7078" name="Picture 17992070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6553" cy="985991"/>
                    </a:xfrm>
                    <a:prstGeom prst="rect">
                      <a:avLst/>
                    </a:prstGeom>
                  </pic:spPr>
                </pic:pic>
              </a:graphicData>
            </a:graphic>
          </wp:inline>
        </w:drawing>
      </w:r>
      <w:r>
        <w:rPr>
          <w:color w:val="000000"/>
          <w:sz w:val="26"/>
          <w:szCs w:val="26"/>
          <w:lang w:val="en"/>
        </w:rPr>
        <w:t xml:space="preserve"> February 17</w:t>
      </w:r>
      <w:r w:rsidRPr="00A64EA2">
        <w:rPr>
          <w:color w:val="000000"/>
          <w:sz w:val="26"/>
          <w:szCs w:val="26"/>
          <w:vertAlign w:val="superscript"/>
          <w:lang w:val="en"/>
        </w:rPr>
        <w:t>th</w:t>
      </w:r>
      <w:r>
        <w:rPr>
          <w:color w:val="000000"/>
          <w:sz w:val="26"/>
          <w:szCs w:val="26"/>
          <w:lang w:val="en"/>
        </w:rPr>
        <w:t>: City office will be closed to honor Presidents’ Day.</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4A0975A0"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12412A">
        <w:rPr>
          <w:rFonts w:ascii="Verdana" w:hAnsi="Verdana"/>
          <w:color w:val="000000"/>
        </w:rPr>
        <w:t>February</w:t>
      </w:r>
      <w:r w:rsidR="00DD566C">
        <w:rPr>
          <w:rFonts w:ascii="Verdana" w:hAnsi="Verdana"/>
          <w:color w:val="000000"/>
        </w:rPr>
        <w:t xml:space="preserve"> </w:t>
      </w:r>
      <w:r w:rsidR="00A64EA2">
        <w:rPr>
          <w:rFonts w:ascii="Verdana" w:hAnsi="Verdana"/>
          <w:color w:val="000000"/>
        </w:rPr>
        <w:t>17</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58F6FF47"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1D1395">
        <w:rPr>
          <w:rFonts w:ascii="Verdana" w:hAnsi="Verdana"/>
          <w:color w:val="000000"/>
        </w:rPr>
        <w:t>February 2</w:t>
      </w:r>
      <w:r w:rsidR="00A64EA2">
        <w:rPr>
          <w:rFonts w:ascii="Verdana" w:hAnsi="Verdana"/>
          <w:color w:val="000000"/>
        </w:rPr>
        <w:t>5</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0B67A921" w14:textId="77777777" w:rsidR="0018477F" w:rsidRDefault="0018477F" w:rsidP="0018477F">
      <w:pPr>
        <w:rPr>
          <w:rFonts w:ascii="Arial" w:hAnsi="Arial" w:cs="Arial"/>
          <w:b/>
        </w:rPr>
      </w:pPr>
      <w:bookmarkStart w:id="0" w:name="_Hlk72312174"/>
      <w:bookmarkStart w:id="1" w:name="_Hlk98150896"/>
      <w:r w:rsidRPr="00390DAB">
        <w:rPr>
          <w:rFonts w:ascii="Arial" w:hAnsi="Arial" w:cs="Arial"/>
          <w:b/>
        </w:rPr>
        <w:t>CITIZENS CALL FOR BUSINESS</w:t>
      </w:r>
    </w:p>
    <w:p w14:paraId="22D00239" w14:textId="77777777" w:rsidR="0018477F" w:rsidRDefault="0018477F" w:rsidP="0018477F">
      <w:pPr>
        <w:pStyle w:val="ListParagraph"/>
        <w:tabs>
          <w:tab w:val="left" w:pos="1080"/>
        </w:tabs>
        <w:ind w:left="1080"/>
        <w:rPr>
          <w:rFonts w:ascii="Arial" w:hAnsi="Arial" w:cs="Arial"/>
          <w:bCs/>
        </w:rPr>
      </w:pPr>
      <w:r>
        <w:rPr>
          <w:rFonts w:ascii="Arial" w:hAnsi="Arial" w:cs="Arial"/>
          <w:bCs/>
        </w:rPr>
        <w:t>No citizens call for business was discussed.</w:t>
      </w:r>
    </w:p>
    <w:p w14:paraId="20F21721" w14:textId="77777777" w:rsidR="0018477F" w:rsidRPr="00601645" w:rsidRDefault="0018477F" w:rsidP="0018477F">
      <w:pPr>
        <w:pStyle w:val="ListParagraph"/>
        <w:tabs>
          <w:tab w:val="left" w:pos="1080"/>
        </w:tabs>
        <w:ind w:left="1080"/>
        <w:rPr>
          <w:rFonts w:ascii="Arial" w:hAnsi="Arial" w:cs="Arial"/>
          <w:bCs/>
        </w:rPr>
      </w:pPr>
    </w:p>
    <w:p w14:paraId="026E1F57" w14:textId="77777777" w:rsidR="0018477F" w:rsidRDefault="0018477F" w:rsidP="0018477F">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55B4F19E" w14:textId="77777777" w:rsidR="0018477F" w:rsidRPr="00D16073" w:rsidRDefault="0018477F" w:rsidP="0018477F">
      <w:pPr>
        <w:pStyle w:val="ListParagraph"/>
        <w:numPr>
          <w:ilvl w:val="0"/>
          <w:numId w:val="16"/>
        </w:numPr>
        <w:rPr>
          <w:rFonts w:ascii="Arial" w:hAnsi="Arial" w:cs="Arial"/>
          <w:b/>
        </w:rPr>
      </w:pPr>
      <w:r>
        <w:rPr>
          <w:rFonts w:ascii="Arial" w:hAnsi="Arial" w:cs="Arial"/>
          <w:bCs/>
        </w:rPr>
        <w:t>Bruce Boettcher with BG Consultants presented updated contracts that need the mayor’s signatures. He stated they are close to the same contract as before just had to change some verbiage for USDA. Ron Knavel made the motion to authorize the mayor to sign the updated contracts. Sharlyn Thompson seconded. Motion carried 4-0.</w:t>
      </w:r>
    </w:p>
    <w:p w14:paraId="19A63044" w14:textId="77777777" w:rsidR="0018477F" w:rsidRPr="00D16073" w:rsidRDefault="0018477F" w:rsidP="0018477F">
      <w:pPr>
        <w:pStyle w:val="ListParagraph"/>
        <w:numPr>
          <w:ilvl w:val="0"/>
          <w:numId w:val="16"/>
        </w:numPr>
        <w:rPr>
          <w:rFonts w:ascii="Arial" w:hAnsi="Arial" w:cs="Arial"/>
          <w:b/>
        </w:rPr>
      </w:pPr>
      <w:r>
        <w:rPr>
          <w:rFonts w:ascii="Arial" w:hAnsi="Arial" w:cs="Arial"/>
          <w:bCs/>
        </w:rPr>
        <w:t>Kennel Fees – tabled until February.</w:t>
      </w:r>
    </w:p>
    <w:p w14:paraId="17966078" w14:textId="77777777" w:rsidR="0018477F" w:rsidRPr="00FC4D51" w:rsidRDefault="0018477F" w:rsidP="0018477F">
      <w:pPr>
        <w:pStyle w:val="ListParagraph"/>
        <w:numPr>
          <w:ilvl w:val="0"/>
          <w:numId w:val="16"/>
        </w:numPr>
        <w:rPr>
          <w:rFonts w:ascii="Arial" w:hAnsi="Arial" w:cs="Arial"/>
          <w:b/>
        </w:rPr>
      </w:pPr>
      <w:r>
        <w:rPr>
          <w:rFonts w:ascii="Arial" w:hAnsi="Arial" w:cs="Arial"/>
          <w:bCs/>
        </w:rPr>
        <w:t>Employee handbook changes – A number of changes were discussed in a workshop and those changes were presented to council for approval. Cynthia Carr suggested life insurance be included with the medical, the council agreed. Mayor Crowell requested a motion to accept the handbook with the new changes. Sharlyn Thompson made the motion to accept the changes as presented. Ron Knavel seconded. Motion carried 4-0.</w:t>
      </w:r>
    </w:p>
    <w:p w14:paraId="7EFFA52B" w14:textId="77777777" w:rsidR="0018477F" w:rsidRDefault="0018477F" w:rsidP="0018477F">
      <w:pPr>
        <w:pStyle w:val="ListParagraph"/>
        <w:ind w:left="1530"/>
        <w:rPr>
          <w:rFonts w:ascii="Arial" w:hAnsi="Arial" w:cs="Arial"/>
          <w:bCs/>
        </w:rPr>
      </w:pPr>
    </w:p>
    <w:p w14:paraId="30707110" w14:textId="77777777" w:rsidR="0018477F" w:rsidRDefault="0018477F" w:rsidP="0018477F">
      <w:pPr>
        <w:rPr>
          <w:rFonts w:ascii="Arial" w:hAnsi="Arial" w:cs="Arial"/>
          <w:b/>
        </w:rPr>
      </w:pPr>
      <w:r w:rsidRPr="00656093">
        <w:rPr>
          <w:rFonts w:ascii="Arial" w:hAnsi="Arial" w:cs="Arial"/>
          <w:b/>
        </w:rPr>
        <w:t>NEW BUSINESS</w:t>
      </w:r>
    </w:p>
    <w:p w14:paraId="64AE31D3" w14:textId="77777777" w:rsidR="0018477F" w:rsidRDefault="0018477F" w:rsidP="0018477F">
      <w:pPr>
        <w:pStyle w:val="ListParagraph"/>
        <w:numPr>
          <w:ilvl w:val="0"/>
          <w:numId w:val="17"/>
        </w:numPr>
        <w:rPr>
          <w:rFonts w:ascii="Arial" w:hAnsi="Arial" w:cs="Arial"/>
          <w:bCs/>
        </w:rPr>
      </w:pPr>
      <w:r>
        <w:rPr>
          <w:rFonts w:ascii="Arial" w:hAnsi="Arial" w:cs="Arial"/>
          <w:bCs/>
        </w:rPr>
        <w:t>Lift Stations - Mayor Crowell stated 3 of our lift stations are operating on one pump, we are waiting for pricing to decide what needs to be done.</w:t>
      </w:r>
    </w:p>
    <w:p w14:paraId="09BA62A4" w14:textId="77777777" w:rsidR="0018477F" w:rsidRDefault="0018477F" w:rsidP="0018477F">
      <w:pPr>
        <w:pStyle w:val="ListParagraph"/>
        <w:numPr>
          <w:ilvl w:val="0"/>
          <w:numId w:val="17"/>
        </w:numPr>
        <w:rPr>
          <w:rFonts w:ascii="Arial" w:hAnsi="Arial" w:cs="Arial"/>
          <w:bCs/>
        </w:rPr>
      </w:pPr>
      <w:r>
        <w:rPr>
          <w:rFonts w:ascii="Arial" w:hAnsi="Arial" w:cs="Arial"/>
          <w:bCs/>
        </w:rPr>
        <w:t>Core &amp; Main - Michelle shared a quote from Core &amp; Main in the amount of $1,982.65 for the purchase of needed water meters. Ron Knavel made the motion to purchase the water meters. Cynthia Carr seconded. Motion carried 4-0.</w:t>
      </w:r>
    </w:p>
    <w:p w14:paraId="4E66F223" w14:textId="77777777" w:rsidR="0018477F" w:rsidRDefault="0018477F" w:rsidP="0018477F">
      <w:pPr>
        <w:pStyle w:val="ListParagraph"/>
        <w:numPr>
          <w:ilvl w:val="0"/>
          <w:numId w:val="17"/>
        </w:numPr>
        <w:rPr>
          <w:rFonts w:ascii="Arial" w:hAnsi="Arial" w:cs="Arial"/>
          <w:bCs/>
        </w:rPr>
      </w:pPr>
      <w:r>
        <w:rPr>
          <w:rFonts w:ascii="Arial" w:hAnsi="Arial" w:cs="Arial"/>
          <w:bCs/>
        </w:rPr>
        <w:t>Council Pay – No action was taken.</w:t>
      </w:r>
    </w:p>
    <w:p w14:paraId="5E640A45" w14:textId="77777777" w:rsidR="0018477F" w:rsidRPr="00426D6D" w:rsidRDefault="0018477F" w:rsidP="0018477F">
      <w:pPr>
        <w:pStyle w:val="ListParagraph"/>
        <w:numPr>
          <w:ilvl w:val="0"/>
          <w:numId w:val="17"/>
        </w:numPr>
        <w:rPr>
          <w:rFonts w:ascii="Arial" w:hAnsi="Arial" w:cs="Arial"/>
          <w:bCs/>
        </w:rPr>
      </w:pPr>
      <w:r>
        <w:rPr>
          <w:rFonts w:ascii="Arial" w:hAnsi="Arial" w:cs="Arial"/>
          <w:bCs/>
        </w:rPr>
        <w:t>Condemning of 2 properties – Penny requested approval to move forward with the condemnation of 1202 and 1212 S. Washington. Ron Knavel made the motion to allow Penny to start the process. Angela Barker seconded. Motion carried 4-0.</w:t>
      </w:r>
    </w:p>
    <w:p w14:paraId="3EEAE5F0" w14:textId="77777777" w:rsidR="0018477F" w:rsidRDefault="0018477F" w:rsidP="0018477F">
      <w:pPr>
        <w:tabs>
          <w:tab w:val="left" w:pos="1080"/>
        </w:tabs>
        <w:rPr>
          <w:rFonts w:ascii="Arial" w:hAnsi="Arial" w:cs="Arial"/>
          <w:b/>
        </w:rPr>
      </w:pPr>
    </w:p>
    <w:p w14:paraId="5483FF1A" w14:textId="77777777" w:rsidR="0018477F" w:rsidRPr="000B3F5D" w:rsidRDefault="0018477F" w:rsidP="0018477F">
      <w:pPr>
        <w:tabs>
          <w:tab w:val="left" w:pos="1080"/>
        </w:tabs>
        <w:rPr>
          <w:rFonts w:ascii="Arial" w:hAnsi="Arial" w:cs="Arial"/>
          <w:b/>
        </w:rPr>
      </w:pPr>
      <w:r w:rsidRPr="000B3F5D">
        <w:rPr>
          <w:rFonts w:ascii="Arial" w:hAnsi="Arial" w:cs="Arial"/>
          <w:b/>
        </w:rPr>
        <w:t>REPORTS OF CITY OFFICERS</w:t>
      </w:r>
    </w:p>
    <w:p w14:paraId="66DE7D42" w14:textId="77777777" w:rsidR="0018477F" w:rsidRDefault="0018477F" w:rsidP="0018477F">
      <w:pPr>
        <w:rPr>
          <w:rFonts w:ascii="Arial" w:hAnsi="Arial" w:cs="Arial"/>
          <w:b/>
        </w:rPr>
      </w:pPr>
    </w:p>
    <w:p w14:paraId="00782DA3" w14:textId="77777777" w:rsidR="0018477F" w:rsidRPr="009F5C98" w:rsidRDefault="0018477F" w:rsidP="0018477F">
      <w:pPr>
        <w:pStyle w:val="ListParagraph"/>
        <w:numPr>
          <w:ilvl w:val="0"/>
          <w:numId w:val="2"/>
        </w:numPr>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1D7B85D5" w14:textId="77777777" w:rsidR="0018477F" w:rsidRPr="00512EA3" w:rsidRDefault="0018477F" w:rsidP="0018477F">
      <w:pPr>
        <w:pStyle w:val="ListParagraph"/>
        <w:ind w:left="1440"/>
        <w:rPr>
          <w:rFonts w:ascii="Arial" w:hAnsi="Arial" w:cs="Arial"/>
        </w:rPr>
      </w:pPr>
    </w:p>
    <w:p w14:paraId="26C9F806" w14:textId="77777777" w:rsidR="0018477F" w:rsidRDefault="0018477F" w:rsidP="0018477F">
      <w:pPr>
        <w:pStyle w:val="ListParagraph"/>
        <w:numPr>
          <w:ilvl w:val="0"/>
          <w:numId w:val="2"/>
        </w:numPr>
        <w:jc w:val="both"/>
        <w:rPr>
          <w:rFonts w:ascii="Arial" w:hAnsi="Arial" w:cs="Arial"/>
        </w:rPr>
      </w:pPr>
      <w:r w:rsidRPr="00CF4F90">
        <w:rPr>
          <w:rFonts w:ascii="Arial" w:hAnsi="Arial" w:cs="Arial"/>
        </w:rPr>
        <w:t xml:space="preserve">Roy Caler, Water Representative – </w:t>
      </w:r>
      <w:r>
        <w:rPr>
          <w:rFonts w:ascii="Arial" w:hAnsi="Arial" w:cs="Arial"/>
        </w:rPr>
        <w:t>Absent from meeting</w:t>
      </w:r>
    </w:p>
    <w:p w14:paraId="2D3CD3A3" w14:textId="77777777" w:rsidR="0018477F" w:rsidRPr="00CF4F90" w:rsidRDefault="0018477F" w:rsidP="0018477F">
      <w:pPr>
        <w:pStyle w:val="ListParagraph"/>
        <w:rPr>
          <w:rFonts w:ascii="Arial" w:hAnsi="Arial" w:cs="Arial"/>
        </w:rPr>
      </w:pPr>
    </w:p>
    <w:p w14:paraId="118FE10F" w14:textId="77777777" w:rsidR="0018477F" w:rsidRPr="0070671D" w:rsidRDefault="0018477F" w:rsidP="0018477F">
      <w:pPr>
        <w:pStyle w:val="ListParagraph"/>
        <w:ind w:left="900"/>
        <w:jc w:val="both"/>
        <w:rPr>
          <w:rFonts w:ascii="Arial" w:hAnsi="Arial" w:cs="Arial"/>
        </w:rPr>
      </w:pPr>
    </w:p>
    <w:p w14:paraId="57B9A732" w14:textId="77777777" w:rsidR="0018477F" w:rsidRDefault="0018477F" w:rsidP="0018477F">
      <w:pPr>
        <w:pStyle w:val="ListParagraph"/>
        <w:numPr>
          <w:ilvl w:val="0"/>
          <w:numId w:val="2"/>
        </w:numPr>
        <w:jc w:val="both"/>
        <w:rPr>
          <w:rFonts w:ascii="Arial" w:hAnsi="Arial" w:cs="Arial"/>
        </w:rPr>
      </w:pPr>
      <w:r w:rsidRPr="00022366">
        <w:rPr>
          <w:rFonts w:ascii="Arial" w:hAnsi="Arial" w:cs="Arial"/>
        </w:rPr>
        <w:t xml:space="preserve">Penny Miller, Code/Animal Control –Shared her monthly reports. </w:t>
      </w:r>
    </w:p>
    <w:p w14:paraId="085007D7" w14:textId="77777777" w:rsidR="0018477F" w:rsidRPr="00022366" w:rsidRDefault="0018477F" w:rsidP="0018477F">
      <w:pPr>
        <w:pStyle w:val="ListParagraph"/>
        <w:ind w:left="900"/>
        <w:jc w:val="both"/>
        <w:rPr>
          <w:rFonts w:ascii="Arial" w:hAnsi="Arial" w:cs="Arial"/>
        </w:rPr>
      </w:pPr>
    </w:p>
    <w:p w14:paraId="014976A9" w14:textId="77777777" w:rsidR="0018477F" w:rsidRDefault="0018477F" w:rsidP="0018477F">
      <w:pPr>
        <w:pStyle w:val="ListParagraph"/>
        <w:numPr>
          <w:ilvl w:val="0"/>
          <w:numId w:val="2"/>
        </w:numPr>
        <w:jc w:val="both"/>
        <w:rPr>
          <w:rFonts w:ascii="Arial" w:hAnsi="Arial" w:cs="Arial"/>
        </w:rPr>
      </w:pPr>
      <w:r w:rsidRPr="00B87EB4">
        <w:rPr>
          <w:rFonts w:ascii="Arial" w:hAnsi="Arial" w:cs="Arial"/>
        </w:rPr>
        <w:t>Marc Waggoner, Fire Chief</w:t>
      </w:r>
      <w:bookmarkStart w:id="2" w:name="_Hlk77249859"/>
      <w:r w:rsidRPr="00B87EB4">
        <w:rPr>
          <w:rFonts w:ascii="Arial" w:hAnsi="Arial" w:cs="Arial"/>
        </w:rPr>
        <w:t>- Absent from meeting</w:t>
      </w:r>
    </w:p>
    <w:p w14:paraId="7A59E3AB" w14:textId="77777777" w:rsidR="0018477F" w:rsidRPr="00B87EB4" w:rsidRDefault="0018477F" w:rsidP="0018477F">
      <w:pPr>
        <w:pStyle w:val="ListParagraph"/>
        <w:rPr>
          <w:rFonts w:ascii="Arial" w:hAnsi="Arial" w:cs="Arial"/>
        </w:rPr>
      </w:pPr>
    </w:p>
    <w:p w14:paraId="658012C1" w14:textId="77777777" w:rsidR="0018477F" w:rsidRPr="00B87EB4" w:rsidRDefault="0018477F" w:rsidP="0018477F">
      <w:pPr>
        <w:pStyle w:val="ListParagraph"/>
        <w:numPr>
          <w:ilvl w:val="0"/>
          <w:numId w:val="2"/>
        </w:numPr>
        <w:jc w:val="both"/>
        <w:rPr>
          <w:rFonts w:ascii="Arial" w:hAnsi="Arial" w:cs="Arial"/>
        </w:rPr>
      </w:pPr>
      <w:r w:rsidRPr="00B87EB4">
        <w:rPr>
          <w:rFonts w:ascii="Arial" w:hAnsi="Arial" w:cs="Arial"/>
        </w:rPr>
        <w:t xml:space="preserve">Maintenance Department - The workorders were shared. </w:t>
      </w:r>
    </w:p>
    <w:p w14:paraId="7D5C5040" w14:textId="77777777" w:rsidR="0018477F" w:rsidRPr="00821AF7" w:rsidRDefault="0018477F" w:rsidP="0018477F">
      <w:pPr>
        <w:pStyle w:val="ListParagraph"/>
        <w:ind w:left="1440"/>
        <w:jc w:val="both"/>
        <w:rPr>
          <w:rFonts w:ascii="Arial" w:hAnsi="Arial" w:cs="Arial"/>
        </w:rPr>
      </w:pPr>
    </w:p>
    <w:bookmarkEnd w:id="2"/>
    <w:p w14:paraId="597F94CB" w14:textId="77777777" w:rsidR="0018477F" w:rsidRPr="00F82CEE" w:rsidRDefault="0018477F" w:rsidP="0018477F">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Michelle asked the council if the vision and dental policies could remain through the city’s name and the employees pay their monthly premiums to the city. The council was agreeable in doing so.</w:t>
      </w: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3E66D2A0">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64B28C9A" w14:textId="77777777" w:rsidR="00556522" w:rsidRPr="00993E18" w:rsidRDefault="00556522" w:rsidP="00556522">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0C8D819"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416FCFE"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20F461CF" w14:textId="77777777" w:rsidR="00556522" w:rsidRPr="00993E18" w:rsidRDefault="00556522" w:rsidP="00556522">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A590B41" w14:textId="77777777" w:rsidR="00556522" w:rsidRDefault="00556522" w:rsidP="00556522">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25119A47" w14:textId="77777777" w:rsidR="00556522" w:rsidRPr="00993E18" w:rsidRDefault="00556522" w:rsidP="00556522">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F584B38"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694A6A60" w14:textId="77777777" w:rsidR="00556522" w:rsidRPr="00993E18" w:rsidRDefault="00556522" w:rsidP="00556522">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66DFC634" w14:textId="77777777" w:rsidR="00556522" w:rsidRPr="00993E18" w:rsidRDefault="00556522" w:rsidP="00556522">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31C3B739" w14:textId="77777777" w:rsidR="00556522" w:rsidRPr="00993E18" w:rsidRDefault="00556522" w:rsidP="00556522">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Penny Miller</w:t>
      </w:r>
    </w:p>
    <w:p w14:paraId="3C58C2A0" w14:textId="77777777" w:rsidR="00556522" w:rsidRPr="00993E18" w:rsidRDefault="00556522" w:rsidP="00556522">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42F4174" w14:textId="77777777" w:rsidR="00556522" w:rsidRPr="00993E18"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3EEC401" w14:textId="1A2E12E7" w:rsidR="00556522" w:rsidRPr="00993E18"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49E20B11" w14:textId="2E7E6067" w:rsidR="00556522" w:rsidRDefault="00556522" w:rsidP="00556522">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w:t>
      </w:r>
      <w:r w:rsidRPr="00993E18">
        <w:rPr>
          <w:b/>
          <w:bCs/>
          <w:i/>
          <w:sz w:val="28"/>
          <w:szCs w:val="28"/>
        </w:rPr>
        <w:t>-</w:t>
      </w:r>
      <w:r>
        <w:rPr>
          <w:b/>
          <w:bCs/>
          <w:i/>
          <w:sz w:val="28"/>
          <w:szCs w:val="28"/>
        </w:rPr>
        <w:t>0272</w:t>
      </w:r>
      <w:r w:rsidRPr="00993E18">
        <w:rPr>
          <w:b/>
          <w:bCs/>
          <w:i/>
          <w:sz w:val="28"/>
          <w:szCs w:val="28"/>
        </w:rPr>
        <w:t>)</w:t>
      </w:r>
    </w:p>
    <w:p w14:paraId="7FCF678F" w14:textId="41451BEC" w:rsidR="00556522" w:rsidRDefault="00556522" w:rsidP="00556522">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p>
    <w:p w14:paraId="52C4D7BA" w14:textId="77777777" w:rsidR="00556522" w:rsidRPr="00DC686E" w:rsidRDefault="00556522" w:rsidP="00556522">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6494E14C" w14:textId="77777777" w:rsidR="00556522" w:rsidRPr="00DC686E" w:rsidRDefault="00556522" w:rsidP="00556522">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3E93FB93" w14:textId="77924214" w:rsidR="00556522" w:rsidRPr="00DC686E" w:rsidRDefault="00556522" w:rsidP="00556522">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556522">
        <w:rPr>
          <w:rFonts w:ascii="Verdana" w:hAnsi="Verdana"/>
          <w:b/>
          <w:bCs/>
          <w:color w:val="000000"/>
          <w:lang w:val="en"/>
        </w:rPr>
        <w:t>Ph. (620) 365-5956</w:t>
      </w:r>
    </w:p>
    <w:p w14:paraId="4E26FD82" w14:textId="6EB53E2F" w:rsidR="00556522" w:rsidRDefault="00556522" w:rsidP="00556522">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w:t>
      </w:r>
      <w:r w:rsidRPr="00556522">
        <w:rPr>
          <w:rFonts w:ascii="Verdana" w:hAnsi="Verdana"/>
          <w:b/>
          <w:bCs/>
          <w:color w:val="000000"/>
          <w:lang w:val="en"/>
        </w:rPr>
        <w:t>Fax (620) 365-3944</w:t>
      </w:r>
    </w:p>
    <w:p w14:paraId="48D84C87" w14:textId="77777777" w:rsidR="00556522" w:rsidRDefault="00556522" w:rsidP="00556522">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2CFCAAE4" wp14:editId="7434AA1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7FBB6CCF" w14:textId="77777777" w:rsidR="0041452C" w:rsidRDefault="0041452C" w:rsidP="005D4904">
      <w:pPr>
        <w:pStyle w:val="serves"/>
        <w:shd w:val="clear" w:color="auto" w:fill="FFFFFF"/>
        <w:spacing w:after="150" w:afterAutospacing="0"/>
        <w:jc w:val="center"/>
        <w:rPr>
          <w:rFonts w:ascii="Verdana" w:hAnsi="Verdana"/>
          <w:b/>
          <w:bCs/>
          <w:color w:val="000000"/>
          <w:sz w:val="18"/>
          <w:szCs w:val="18"/>
          <w:lang w:val="en"/>
        </w:rPr>
      </w:pPr>
    </w:p>
    <w:p w14:paraId="7481BAE5" w14:textId="56DD975D" w:rsidR="003372EB" w:rsidRPr="005D4904" w:rsidRDefault="0041452C" w:rsidP="005D4904">
      <w:pPr>
        <w:pStyle w:val="serves"/>
        <w:shd w:val="clear" w:color="auto" w:fill="FFFFFF"/>
        <w:spacing w:after="150" w:afterAutospacing="0"/>
        <w:jc w:val="center"/>
        <w:rPr>
          <w:rFonts w:ascii="Verdana" w:hAnsi="Verdana"/>
          <w:b/>
          <w:bCs/>
          <w:color w:val="000000"/>
          <w:sz w:val="18"/>
          <w:szCs w:val="18"/>
          <w:lang w:val="en"/>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C50F3">
        <w:rPr>
          <w:noProof/>
        </w:rPr>
        <w:drawing>
          <wp:inline distT="0" distB="0" distL="0" distR="0" wp14:anchorId="4FD3CC0A" wp14:editId="20497DAB">
            <wp:extent cx="2838450" cy="2838450"/>
            <wp:effectExtent l="0" t="0" r="0" b="0"/>
            <wp:docPr id="1" name="Picture 1" descr="Sticky Chicken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y Chicken Wing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2529B5ED" w14:textId="3B8CFCE0" w:rsidR="00EC50F3" w:rsidRPr="00EC50F3" w:rsidRDefault="007B39D6" w:rsidP="00EC50F3">
      <w:pPr>
        <w:pStyle w:val="Heading1"/>
        <w:shd w:val="clear" w:color="auto" w:fill="FFFFFF"/>
      </w:pPr>
      <w:r>
        <w:rPr>
          <w:rFonts w:ascii="Helvetica" w:hAnsi="Helvetica" w:cs="Helvetica"/>
        </w:rPr>
        <w:t xml:space="preserve">               </w:t>
      </w:r>
      <w:r w:rsidR="005D4904">
        <w:rPr>
          <w:rFonts w:ascii="Helvetica" w:hAnsi="Helvetica" w:cs="Helvetica"/>
        </w:rPr>
        <w:t xml:space="preserve">  </w:t>
      </w:r>
      <w:r>
        <w:rPr>
          <w:rFonts w:ascii="Helvetica" w:hAnsi="Helvetica" w:cs="Helvetica"/>
        </w:rPr>
        <w:t xml:space="preserve"> </w:t>
      </w:r>
      <w:r w:rsidR="00EC50F3">
        <w:rPr>
          <w:rFonts w:ascii="Helvetica" w:hAnsi="Helvetica" w:cs="Helvetica"/>
        </w:rPr>
        <w:t xml:space="preserve">      </w:t>
      </w:r>
      <w:r w:rsidR="00EC50F3" w:rsidRPr="00EC50F3">
        <w:t>Sticky Chicken Wings</w:t>
      </w:r>
    </w:p>
    <w:p w14:paraId="4AFFE9F4" w14:textId="4C350370" w:rsidR="007B39D6" w:rsidRDefault="007B39D6" w:rsidP="007B39D6">
      <w:pPr>
        <w:pStyle w:val="Heading1"/>
        <w:shd w:val="clear" w:color="auto" w:fill="FFFFFF"/>
        <w:rPr>
          <w:rFonts w:ascii="Helvetica" w:hAnsi="Helvetica" w:cs="Helvetica"/>
        </w:rPr>
      </w:pPr>
    </w:p>
    <w:p w14:paraId="14D4539B" w14:textId="77777777" w:rsidR="00A00E98" w:rsidRPr="00A00E98" w:rsidRDefault="00A00E98" w:rsidP="00A00E98">
      <w:pPr>
        <w:pStyle w:val="comp"/>
        <w:rPr>
          <w:rFonts w:asciiTheme="majorHAnsi" w:eastAsiaTheme="majorEastAsia" w:hAnsiTheme="majorHAnsi" w:cstheme="majorBidi"/>
          <w:b/>
          <w:bCs/>
          <w:color w:val="000000" w:themeColor="text1"/>
          <w:sz w:val="26"/>
          <w:szCs w:val="26"/>
        </w:rPr>
      </w:pPr>
      <w:r w:rsidRPr="00A00E98">
        <w:rPr>
          <w:rFonts w:asciiTheme="majorHAnsi" w:eastAsiaTheme="majorEastAsia" w:hAnsiTheme="majorHAnsi" w:cstheme="majorBidi"/>
          <w:b/>
          <w:bCs/>
          <w:color w:val="000000" w:themeColor="text1"/>
          <w:sz w:val="26"/>
          <w:szCs w:val="26"/>
        </w:rPr>
        <w:t>Ingredients</w:t>
      </w:r>
    </w:p>
    <w:p w14:paraId="30982352"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3-1/2 to 4 pounds whole chicken wings</w:t>
      </w:r>
    </w:p>
    <w:p w14:paraId="578FDB9A"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1 cup packed brown sugar</w:t>
      </w:r>
    </w:p>
    <w:p w14:paraId="44E8827B"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3/4 cup soy sauce</w:t>
      </w:r>
    </w:p>
    <w:p w14:paraId="26E272DD"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1/2 cup teriyaki sauce</w:t>
      </w:r>
    </w:p>
    <w:p w14:paraId="585D5B61"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1/2 cup butter, melted</w:t>
      </w:r>
    </w:p>
    <w:p w14:paraId="108782F0"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1 tablespoon Creole seasoning</w:t>
      </w:r>
    </w:p>
    <w:p w14:paraId="39B6FDD7" w14:textId="77777777" w:rsidR="00A00E98" w:rsidRPr="00A00E98" w:rsidRDefault="00A00E98">
      <w:pPr>
        <w:pStyle w:val="comp"/>
        <w:numPr>
          <w:ilvl w:val="0"/>
          <w:numId w:val="6"/>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1 teaspoon ground mustard</w:t>
      </w:r>
    </w:p>
    <w:p w14:paraId="3C34F3FA" w14:textId="77777777" w:rsidR="00A00E98" w:rsidRPr="00A00E98" w:rsidRDefault="00A00E98" w:rsidP="00A00E98">
      <w:pPr>
        <w:pStyle w:val="comp"/>
        <w:rPr>
          <w:rFonts w:asciiTheme="majorHAnsi" w:eastAsiaTheme="majorEastAsia" w:hAnsiTheme="majorHAnsi" w:cstheme="majorBidi"/>
          <w:b/>
          <w:bCs/>
          <w:color w:val="000000" w:themeColor="text1"/>
          <w:sz w:val="26"/>
          <w:szCs w:val="26"/>
        </w:rPr>
      </w:pPr>
      <w:r w:rsidRPr="00A00E98">
        <w:rPr>
          <w:rFonts w:asciiTheme="majorHAnsi" w:eastAsiaTheme="majorEastAsia" w:hAnsiTheme="majorHAnsi" w:cstheme="majorBidi"/>
          <w:b/>
          <w:bCs/>
          <w:color w:val="000000" w:themeColor="text1"/>
          <w:sz w:val="26"/>
          <w:szCs w:val="26"/>
        </w:rPr>
        <w:t>Directions</w:t>
      </w:r>
    </w:p>
    <w:p w14:paraId="5680939D" w14:textId="77777777" w:rsidR="00A00E98" w:rsidRPr="00A00E98" w:rsidRDefault="00A00E98">
      <w:pPr>
        <w:pStyle w:val="comp"/>
        <w:numPr>
          <w:ilvl w:val="0"/>
          <w:numId w:val="7"/>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Cut chicken wings into 3 sections; discard wing tips. In a large bowl, combine the brown sugar, soy sauce, teriyaki sauce, butter, Creole seasoning and mustard; add chicken and turn to coat; cover and refrigerate for 8 hours or overnight.</w:t>
      </w:r>
    </w:p>
    <w:p w14:paraId="1DABC70D" w14:textId="77777777" w:rsidR="00A00E98" w:rsidRPr="00A00E98" w:rsidRDefault="00A00E98">
      <w:pPr>
        <w:pStyle w:val="comp"/>
        <w:numPr>
          <w:ilvl w:val="0"/>
          <w:numId w:val="7"/>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Drain wings, discarding marinade. Place chicken in a greased 13x9-in. baking dish. Bake, uncovered, at 375° until chicken juices run clear, 45-50 minutes.</w:t>
      </w:r>
    </w:p>
    <w:p w14:paraId="62000F78" w14:textId="77777777" w:rsidR="00A00E98" w:rsidRPr="00A00E98" w:rsidRDefault="00A00E98">
      <w:pPr>
        <w:pStyle w:val="comp"/>
        <w:numPr>
          <w:ilvl w:val="0"/>
          <w:numId w:val="7"/>
        </w:numPr>
        <w:rPr>
          <w:rFonts w:asciiTheme="majorHAnsi" w:eastAsiaTheme="majorEastAsia" w:hAnsiTheme="majorHAnsi" w:cstheme="majorBidi"/>
          <w:color w:val="000000" w:themeColor="text1"/>
          <w:sz w:val="26"/>
          <w:szCs w:val="26"/>
        </w:rPr>
      </w:pPr>
      <w:r w:rsidRPr="00A00E98">
        <w:rPr>
          <w:rFonts w:asciiTheme="majorHAnsi" w:eastAsiaTheme="majorEastAsia" w:hAnsiTheme="majorHAnsi" w:cstheme="majorBidi"/>
          <w:color w:val="000000" w:themeColor="text1"/>
          <w:sz w:val="26"/>
          <w:szCs w:val="26"/>
        </w:rPr>
        <w:t>Transfer the wings to a rack on a broiler pan. Broil 4 in. from the heat until crisp, 2-3 minutes on each side.</w:t>
      </w:r>
    </w:p>
    <w:p w14:paraId="39AEFDBF" w14:textId="0A060E4E" w:rsidR="007B39D6" w:rsidRDefault="007B39D6" w:rsidP="008B7564">
      <w:pPr>
        <w:pStyle w:val="comp"/>
        <w:shd w:val="clear" w:color="auto" w:fill="FFFFFF"/>
        <w:jc w:val="center"/>
        <w:rPr>
          <w:rFonts w:ascii="Helvetica" w:hAnsi="Helvetica" w:cs="Helvetica"/>
          <w:sz w:val="20"/>
          <w:szCs w:val="20"/>
        </w:rPr>
      </w:pPr>
      <w:r>
        <w:rPr>
          <w:noProof/>
        </w:rPr>
        <w:lastRenderedPageBreak/>
        <mc:AlternateContent>
          <mc:Choice Requires="wps">
            <w:drawing>
              <wp:inline distT="0" distB="0" distL="0" distR="0" wp14:anchorId="3CFA2755" wp14:editId="63C3CB02">
                <wp:extent cx="304800" cy="304800"/>
                <wp:effectExtent l="0" t="0" r="0" b="0"/>
                <wp:docPr id="10" name="AutoShape 2" descr="Parker House Ro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3BFDA" id="AutoShape 2" o:spid="_x0000_s1026" alt="Parker House Rol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B7564">
        <w:rPr>
          <w:noProof/>
        </w:rPr>
        <w:drawing>
          <wp:inline distT="0" distB="0" distL="0" distR="0" wp14:anchorId="6A33303C" wp14:editId="33F316F3">
            <wp:extent cx="2762250" cy="2762250"/>
            <wp:effectExtent l="0" t="0" r="0" b="0"/>
            <wp:docPr id="17658196" name="Picture 17658196" descr="Baked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d Spaghett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40EDD558" w14:textId="255F88E0" w:rsidR="008B7564" w:rsidRPr="008B7564" w:rsidRDefault="008B7564" w:rsidP="008B7564">
      <w:pPr>
        <w:pStyle w:val="Heading1"/>
        <w:shd w:val="clear" w:color="auto" w:fill="FFFFFF"/>
        <w:jc w:val="center"/>
      </w:pPr>
      <w:r w:rsidRPr="008B7564">
        <w:t>Baked Spaghetti</w:t>
      </w:r>
    </w:p>
    <w:p w14:paraId="530B256E" w14:textId="77777777" w:rsidR="008B7564" w:rsidRPr="008B7564" w:rsidRDefault="008B7564" w:rsidP="008B7564">
      <w:pPr>
        <w:rPr>
          <w:rFonts w:asciiTheme="majorHAnsi" w:eastAsiaTheme="majorEastAsia" w:hAnsiTheme="majorHAnsi" w:cstheme="majorBidi"/>
          <w:b/>
          <w:bCs/>
          <w:color w:val="000000" w:themeColor="text1"/>
          <w:sz w:val="26"/>
          <w:szCs w:val="26"/>
        </w:rPr>
      </w:pPr>
      <w:r w:rsidRPr="008B7564">
        <w:rPr>
          <w:rFonts w:asciiTheme="majorHAnsi" w:eastAsiaTheme="majorEastAsia" w:hAnsiTheme="majorHAnsi" w:cstheme="majorBidi"/>
          <w:b/>
          <w:bCs/>
          <w:color w:val="000000" w:themeColor="text1"/>
          <w:sz w:val="26"/>
          <w:szCs w:val="26"/>
        </w:rPr>
        <w:t>Ingredients</w:t>
      </w:r>
    </w:p>
    <w:p w14:paraId="6DA7C30D"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package (16 ounces) spaghetti</w:t>
      </w:r>
    </w:p>
    <w:p w14:paraId="57F2BE9C"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pound ground beef</w:t>
      </w:r>
    </w:p>
    <w:p w14:paraId="16874E4D"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medium onion, chopped</w:t>
      </w:r>
    </w:p>
    <w:p w14:paraId="5FD39B77"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jar (24 ounces) pasta sauce</w:t>
      </w:r>
    </w:p>
    <w:p w14:paraId="5400069C"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1/2 teaspoon seasoned salt</w:t>
      </w:r>
    </w:p>
    <w:p w14:paraId="200A7B78"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2 large eggs</w:t>
      </w:r>
    </w:p>
    <w:p w14:paraId="4D2F7A8B"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1/3 cup grated Parmesan cheese</w:t>
      </w:r>
    </w:p>
    <w:p w14:paraId="317CF911"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5 tablespoons butter, melted</w:t>
      </w:r>
    </w:p>
    <w:p w14:paraId="226BE176"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2 cups 4% cottage cheese</w:t>
      </w:r>
    </w:p>
    <w:p w14:paraId="1FB52F01"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4 cups shredded part-skim mozzarella cheese</w:t>
      </w:r>
    </w:p>
    <w:p w14:paraId="04D9099E" w14:textId="77777777" w:rsidR="008B7564" w:rsidRPr="008B7564" w:rsidRDefault="008B7564">
      <w:pPr>
        <w:numPr>
          <w:ilvl w:val="0"/>
          <w:numId w:val="8"/>
        </w:numPr>
        <w:spacing w:after="0"/>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Chopped fresh basil, optional</w:t>
      </w:r>
    </w:p>
    <w:p w14:paraId="1552941E" w14:textId="77777777" w:rsidR="008B7564" w:rsidRPr="008B7564" w:rsidRDefault="008B7564" w:rsidP="008B7564">
      <w:pPr>
        <w:rPr>
          <w:rFonts w:asciiTheme="majorHAnsi" w:eastAsiaTheme="majorEastAsia" w:hAnsiTheme="majorHAnsi" w:cstheme="majorBidi"/>
          <w:b/>
          <w:bCs/>
          <w:color w:val="000000" w:themeColor="text1"/>
          <w:sz w:val="26"/>
          <w:szCs w:val="26"/>
        </w:rPr>
      </w:pPr>
      <w:r w:rsidRPr="008B7564">
        <w:rPr>
          <w:rFonts w:asciiTheme="majorHAnsi" w:eastAsiaTheme="majorEastAsia" w:hAnsiTheme="majorHAnsi" w:cstheme="majorBidi"/>
          <w:b/>
          <w:bCs/>
          <w:color w:val="000000" w:themeColor="text1"/>
          <w:sz w:val="26"/>
          <w:szCs w:val="26"/>
        </w:rPr>
        <w:t>Directions</w:t>
      </w:r>
    </w:p>
    <w:p w14:paraId="1C0912B3" w14:textId="77777777" w:rsidR="008B7564" w:rsidRPr="008B7564" w:rsidRDefault="008B7564">
      <w:pPr>
        <w:numPr>
          <w:ilvl w:val="0"/>
          <w:numId w:val="9"/>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Preheat oven to 350°. Cook spaghetti according to package directions for al dente. Meanwhile, in a large skillet, cook beef and onion over medium heat for 6-8 minutes or until onion is tender and beef is no longer pink, breaking meat into crumbles; drain. Stir in pasta sauce and seasoned salt.</w:t>
      </w:r>
    </w:p>
    <w:p w14:paraId="231F21AA" w14:textId="77777777" w:rsidR="008B7564" w:rsidRPr="008B7564" w:rsidRDefault="008B7564">
      <w:pPr>
        <w:numPr>
          <w:ilvl w:val="0"/>
          <w:numId w:val="9"/>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In a large bowl, whisk the eggs, Parmesan cheese and butter. Drain spaghetti; add to the egg mixture and toss to coat.</w:t>
      </w:r>
    </w:p>
    <w:p w14:paraId="7C5B38EB" w14:textId="77777777" w:rsidR="008B7564" w:rsidRPr="008B7564" w:rsidRDefault="008B7564">
      <w:pPr>
        <w:numPr>
          <w:ilvl w:val="0"/>
          <w:numId w:val="9"/>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Place half the mixture in a greased 13x9-in. baking dish. Top with half of the cottage cheese, meat sauce and mozzarella cheese. Repeat layers. Place baking dish on a rimmed baking sheet.</w:t>
      </w:r>
    </w:p>
    <w:p w14:paraId="52A3781F" w14:textId="77777777" w:rsidR="008B7564" w:rsidRPr="008B7564" w:rsidRDefault="008B7564">
      <w:pPr>
        <w:numPr>
          <w:ilvl w:val="0"/>
          <w:numId w:val="9"/>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Cover and bake for 40 minutes. Uncover and bake for 20-25 minutes longer or until heated through. Let stand for 15 minutes before serving. If desired, sprinkle with basil.</w:t>
      </w:r>
    </w:p>
    <w:p w14:paraId="7BEA147D" w14:textId="5AA751EF" w:rsidR="005D4904" w:rsidRDefault="008B7564" w:rsidP="008B7564">
      <w:pPr>
        <w:jc w:val="center"/>
        <w:rPr>
          <w:b/>
          <w:bCs/>
          <w:i/>
          <w:iCs/>
          <w:sz w:val="28"/>
          <w:szCs w:val="28"/>
        </w:rPr>
      </w:pPr>
      <w:r>
        <w:rPr>
          <w:noProof/>
        </w:rPr>
        <w:lastRenderedPageBreak/>
        <w:drawing>
          <wp:inline distT="0" distB="0" distL="0" distR="0" wp14:anchorId="2ADBCB78" wp14:editId="1CEF3824">
            <wp:extent cx="2819400" cy="2819400"/>
            <wp:effectExtent l="0" t="0" r="0" b="0"/>
            <wp:docPr id="1323122076" name="Picture 1" descr="Touchdown Brat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chdown Brat Slid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01993001" w14:textId="5FFF181C" w:rsidR="008B7564" w:rsidRPr="008B7564" w:rsidRDefault="008B7564" w:rsidP="008B7564">
      <w:pPr>
        <w:pStyle w:val="Heading1"/>
        <w:shd w:val="clear" w:color="auto" w:fill="FFFFFF"/>
        <w:jc w:val="center"/>
      </w:pPr>
      <w:r w:rsidRPr="008B7564">
        <w:t>Touchdown Brat Sliders</w:t>
      </w:r>
    </w:p>
    <w:p w14:paraId="3295B659" w14:textId="77777777" w:rsidR="008B7564" w:rsidRPr="008B7564" w:rsidRDefault="008B7564" w:rsidP="008B7564">
      <w:pPr>
        <w:spacing w:line="240" w:lineRule="auto"/>
        <w:rPr>
          <w:rFonts w:asciiTheme="majorHAnsi" w:eastAsiaTheme="majorEastAsia" w:hAnsiTheme="majorHAnsi" w:cstheme="majorBidi"/>
          <w:b/>
          <w:bCs/>
          <w:color w:val="000000" w:themeColor="text1"/>
          <w:sz w:val="26"/>
          <w:szCs w:val="26"/>
        </w:rPr>
      </w:pPr>
      <w:r w:rsidRPr="008B7564">
        <w:rPr>
          <w:rFonts w:asciiTheme="majorHAnsi" w:eastAsiaTheme="majorEastAsia" w:hAnsiTheme="majorHAnsi" w:cstheme="majorBidi"/>
          <w:b/>
          <w:bCs/>
          <w:color w:val="000000" w:themeColor="text1"/>
          <w:sz w:val="26"/>
          <w:szCs w:val="26"/>
        </w:rPr>
        <w:t>Ingredients</w:t>
      </w:r>
    </w:p>
    <w:p w14:paraId="34812FC0"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5 thick-sliced bacon strips, chopped</w:t>
      </w:r>
    </w:p>
    <w:p w14:paraId="5B11B429"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proofErr w:type="gramStart"/>
      <w:r w:rsidRPr="008B7564">
        <w:rPr>
          <w:rFonts w:asciiTheme="majorHAnsi" w:eastAsiaTheme="majorEastAsia" w:hAnsiTheme="majorHAnsi" w:cstheme="majorBidi"/>
          <w:color w:val="000000" w:themeColor="text1"/>
          <w:sz w:val="26"/>
          <w:szCs w:val="26"/>
        </w:rPr>
        <w:t>1 pound</w:t>
      </w:r>
      <w:proofErr w:type="gramEnd"/>
      <w:r w:rsidRPr="008B7564">
        <w:rPr>
          <w:rFonts w:asciiTheme="majorHAnsi" w:eastAsiaTheme="majorEastAsia" w:hAnsiTheme="majorHAnsi" w:cstheme="majorBidi"/>
          <w:color w:val="000000" w:themeColor="text1"/>
          <w:sz w:val="26"/>
          <w:szCs w:val="26"/>
        </w:rPr>
        <w:t xml:space="preserve"> uncooked bratwurst links, casings removed</w:t>
      </w:r>
    </w:p>
    <w:p w14:paraId="513979D0"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large onion, finely chopped</w:t>
      </w:r>
    </w:p>
    <w:p w14:paraId="2502F023"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2 garlic cloves, minced</w:t>
      </w:r>
    </w:p>
    <w:p w14:paraId="7CC344CE"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package (8 ounces) cream cheese, cubed</w:t>
      </w:r>
    </w:p>
    <w:p w14:paraId="6A3387B9"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cup dark beer or nonalcoholic beer</w:t>
      </w:r>
    </w:p>
    <w:p w14:paraId="55EAABD5"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 tablespoon Dijon mustard</w:t>
      </w:r>
    </w:p>
    <w:p w14:paraId="26CEEC3D"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1/4 teaspoon pepper</w:t>
      </w:r>
    </w:p>
    <w:p w14:paraId="6B499C2D" w14:textId="77777777" w:rsidR="008B7564" w:rsidRP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16 dinner rolls, split and toasted</w:t>
      </w:r>
    </w:p>
    <w:p w14:paraId="01F95726" w14:textId="77777777" w:rsidR="008B7564" w:rsidRDefault="008B7564">
      <w:pPr>
        <w:numPr>
          <w:ilvl w:val="0"/>
          <w:numId w:val="10"/>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2 cups cheddar and sour cream potato chips, crushed</w:t>
      </w:r>
    </w:p>
    <w:p w14:paraId="0A34D1EB" w14:textId="77777777" w:rsidR="008B7564" w:rsidRPr="008B7564" w:rsidRDefault="008B7564" w:rsidP="008B7564">
      <w:pPr>
        <w:spacing w:after="0" w:line="240" w:lineRule="auto"/>
        <w:ind w:left="720"/>
        <w:rPr>
          <w:rFonts w:asciiTheme="majorHAnsi" w:eastAsiaTheme="majorEastAsia" w:hAnsiTheme="majorHAnsi" w:cstheme="majorBidi"/>
          <w:color w:val="000000" w:themeColor="text1"/>
          <w:sz w:val="26"/>
          <w:szCs w:val="26"/>
        </w:rPr>
      </w:pPr>
    </w:p>
    <w:p w14:paraId="5590F664" w14:textId="77777777" w:rsidR="008B7564" w:rsidRPr="008B7564" w:rsidRDefault="008B7564" w:rsidP="008B7564">
      <w:pPr>
        <w:spacing w:line="240" w:lineRule="auto"/>
        <w:rPr>
          <w:rFonts w:asciiTheme="majorHAnsi" w:eastAsiaTheme="majorEastAsia" w:hAnsiTheme="majorHAnsi" w:cstheme="majorBidi"/>
          <w:b/>
          <w:bCs/>
          <w:color w:val="000000" w:themeColor="text1"/>
          <w:sz w:val="26"/>
          <w:szCs w:val="26"/>
        </w:rPr>
      </w:pPr>
      <w:r w:rsidRPr="008B7564">
        <w:rPr>
          <w:rFonts w:asciiTheme="majorHAnsi" w:eastAsiaTheme="majorEastAsia" w:hAnsiTheme="majorHAnsi" w:cstheme="majorBidi"/>
          <w:b/>
          <w:bCs/>
          <w:color w:val="000000" w:themeColor="text1"/>
          <w:sz w:val="26"/>
          <w:szCs w:val="26"/>
        </w:rPr>
        <w:t>Directions</w:t>
      </w:r>
    </w:p>
    <w:p w14:paraId="35492CE7" w14:textId="77777777" w:rsidR="008B7564" w:rsidRPr="008B7564" w:rsidRDefault="008B7564">
      <w:pPr>
        <w:numPr>
          <w:ilvl w:val="0"/>
          <w:numId w:val="11"/>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In a large cast-iron or other heavy skillet, cook bacon over medium heat until crisp. Remove to paper towels with a slotted spoon; drain, reserving drippings. Cook bratwurst and onion in drippings over medium heat until meat is no longer pink, breaking into crumbles. Add garlic; cook 1 minute longer. Drain well.</w:t>
      </w:r>
    </w:p>
    <w:p w14:paraId="534C6AD7" w14:textId="77777777" w:rsidR="008B7564" w:rsidRPr="008B7564" w:rsidRDefault="008B7564">
      <w:pPr>
        <w:numPr>
          <w:ilvl w:val="0"/>
          <w:numId w:val="11"/>
        </w:numPr>
        <w:spacing w:after="0" w:line="240" w:lineRule="auto"/>
        <w:rPr>
          <w:rFonts w:asciiTheme="majorHAnsi" w:eastAsiaTheme="majorEastAsia" w:hAnsiTheme="majorHAnsi" w:cstheme="majorBidi"/>
          <w:color w:val="000000" w:themeColor="text1"/>
          <w:sz w:val="26"/>
          <w:szCs w:val="26"/>
        </w:rPr>
      </w:pPr>
      <w:r w:rsidRPr="008B7564">
        <w:rPr>
          <w:rFonts w:asciiTheme="majorHAnsi" w:eastAsiaTheme="majorEastAsia" w:hAnsiTheme="majorHAnsi" w:cstheme="majorBidi"/>
          <w:color w:val="000000" w:themeColor="text1"/>
          <w:sz w:val="26"/>
          <w:szCs w:val="26"/>
        </w:rPr>
        <w:t>Stir in the cream cheese, beer, mustard and pepper. Bring to a boil. Reduce heat; simmer, uncovered, until thickened, 15-20 minutes, stirring occasionally. Stir in bacon. Spoon 1/4 cup onto the bottom half of each roll; sprinkle with chips. Replace tops.</w:t>
      </w:r>
    </w:p>
    <w:p w14:paraId="250A50D1" w14:textId="17CB1C26" w:rsidR="0012181D" w:rsidRPr="0012181D" w:rsidRDefault="0012181D" w:rsidP="0012181D">
      <w:pPr>
        <w:rPr>
          <w:rFonts w:asciiTheme="majorHAnsi" w:hAnsiTheme="majorHAnsi"/>
          <w:sz w:val="26"/>
          <w:szCs w:val="26"/>
        </w:rPr>
      </w:pPr>
    </w:p>
    <w:p w14:paraId="6603A1F3" w14:textId="3468DC0E" w:rsidR="0012181D" w:rsidRPr="0012181D" w:rsidRDefault="0012181D" w:rsidP="0012181D">
      <w:pPr>
        <w:rPr>
          <w:rFonts w:asciiTheme="majorHAnsi" w:hAnsiTheme="majorHAnsi"/>
          <w:sz w:val="26"/>
          <w:szCs w:val="26"/>
        </w:rPr>
      </w:pPr>
    </w:p>
    <w:p w14:paraId="35CECF1E" w14:textId="45A7EF25" w:rsidR="0012181D" w:rsidRPr="0012181D" w:rsidRDefault="008B7564" w:rsidP="008B7564">
      <w:pPr>
        <w:jc w:val="center"/>
        <w:rPr>
          <w:rFonts w:asciiTheme="majorHAnsi" w:hAnsiTheme="majorHAnsi"/>
          <w:sz w:val="26"/>
          <w:szCs w:val="26"/>
        </w:rPr>
      </w:pPr>
      <w:r>
        <w:rPr>
          <w:noProof/>
        </w:rPr>
        <w:lastRenderedPageBreak/>
        <w:drawing>
          <wp:inline distT="0" distB="0" distL="0" distR="0" wp14:anchorId="568E41DF" wp14:editId="7689A95B">
            <wp:extent cx="2619375" cy="2619375"/>
            <wp:effectExtent l="0" t="0" r="9525" b="9525"/>
            <wp:docPr id="1655605062" name="Picture 2" descr="Football Cake 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ball Cake Pop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3ED70800" w14:textId="77777777" w:rsidR="008B7564" w:rsidRPr="008B7564" w:rsidRDefault="008B7564" w:rsidP="008B7564">
      <w:pPr>
        <w:jc w:val="center"/>
        <w:rPr>
          <w:rFonts w:ascii="Arial" w:hAnsi="Arial" w:cs="Arial"/>
          <w:b/>
          <w:bCs/>
          <w:sz w:val="42"/>
          <w:szCs w:val="42"/>
        </w:rPr>
      </w:pPr>
      <w:r w:rsidRPr="008B7564">
        <w:rPr>
          <w:rFonts w:ascii="Arial" w:hAnsi="Arial" w:cs="Arial"/>
          <w:b/>
          <w:bCs/>
          <w:sz w:val="42"/>
          <w:szCs w:val="42"/>
        </w:rPr>
        <w:t>Football Cake Pops</w:t>
      </w:r>
    </w:p>
    <w:p w14:paraId="35A64FC8" w14:textId="77777777" w:rsidR="008B7564" w:rsidRPr="008B7564" w:rsidRDefault="008B7564" w:rsidP="008B7564">
      <w:pPr>
        <w:rPr>
          <w:rFonts w:asciiTheme="majorHAnsi" w:hAnsiTheme="majorHAnsi"/>
          <w:b/>
          <w:bCs/>
          <w:sz w:val="26"/>
          <w:szCs w:val="26"/>
        </w:rPr>
      </w:pPr>
      <w:r w:rsidRPr="008B7564">
        <w:rPr>
          <w:rFonts w:asciiTheme="majorHAnsi" w:hAnsiTheme="majorHAnsi"/>
          <w:b/>
          <w:bCs/>
          <w:sz w:val="26"/>
          <w:szCs w:val="26"/>
        </w:rPr>
        <w:t>Ingredients</w:t>
      </w:r>
    </w:p>
    <w:p w14:paraId="484F8B31"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 chocolate cake mix (regular size)</w:t>
      </w:r>
    </w:p>
    <w:p w14:paraId="2E9BA0FB"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 cup cream cheese frosting</w:t>
      </w:r>
    </w:p>
    <w:p w14:paraId="237B9048"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 cup dark chocolate chips</w:t>
      </w:r>
    </w:p>
    <w:p w14:paraId="565ADE7D"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 cup peanut butter chips</w:t>
      </w:r>
    </w:p>
    <w:p w14:paraId="7716546C"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 tablespoon shortening</w:t>
      </w:r>
    </w:p>
    <w:p w14:paraId="2EB1AC78" w14:textId="77777777" w:rsidR="008B7564" w:rsidRP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48 4-inch lollipop sticks</w:t>
      </w:r>
    </w:p>
    <w:p w14:paraId="71324D89" w14:textId="77777777" w:rsidR="008B7564" w:rsidRDefault="008B7564">
      <w:pPr>
        <w:numPr>
          <w:ilvl w:val="0"/>
          <w:numId w:val="12"/>
        </w:numPr>
        <w:spacing w:after="0"/>
        <w:rPr>
          <w:rFonts w:asciiTheme="majorHAnsi" w:hAnsiTheme="majorHAnsi"/>
          <w:sz w:val="26"/>
          <w:szCs w:val="26"/>
        </w:rPr>
      </w:pPr>
      <w:r w:rsidRPr="008B7564">
        <w:rPr>
          <w:rFonts w:asciiTheme="majorHAnsi" w:hAnsiTheme="majorHAnsi"/>
          <w:sz w:val="26"/>
          <w:szCs w:val="26"/>
        </w:rPr>
        <w:t>1/4 cup white decorating icing</w:t>
      </w:r>
    </w:p>
    <w:p w14:paraId="31D567B9" w14:textId="77777777" w:rsidR="008B7564" w:rsidRPr="008B7564" w:rsidRDefault="008B7564" w:rsidP="008B7564">
      <w:pPr>
        <w:rPr>
          <w:rFonts w:asciiTheme="majorHAnsi" w:hAnsiTheme="majorHAnsi"/>
          <w:b/>
          <w:bCs/>
          <w:sz w:val="26"/>
          <w:szCs w:val="26"/>
        </w:rPr>
      </w:pPr>
      <w:r w:rsidRPr="008B7564">
        <w:rPr>
          <w:rFonts w:asciiTheme="majorHAnsi" w:hAnsiTheme="majorHAnsi"/>
          <w:b/>
          <w:bCs/>
          <w:sz w:val="26"/>
          <w:szCs w:val="26"/>
        </w:rPr>
        <w:t>Directions</w:t>
      </w:r>
    </w:p>
    <w:p w14:paraId="62F8EDDC" w14:textId="77777777" w:rsidR="008B7564" w:rsidRPr="008B7564" w:rsidRDefault="008B7564">
      <w:pPr>
        <w:numPr>
          <w:ilvl w:val="0"/>
          <w:numId w:val="13"/>
        </w:numPr>
        <w:spacing w:after="0" w:line="240" w:lineRule="auto"/>
        <w:rPr>
          <w:rFonts w:asciiTheme="majorHAnsi" w:hAnsiTheme="majorHAnsi"/>
          <w:sz w:val="26"/>
          <w:szCs w:val="26"/>
        </w:rPr>
      </w:pPr>
      <w:r w:rsidRPr="008B7564">
        <w:rPr>
          <w:rFonts w:asciiTheme="majorHAnsi" w:hAnsiTheme="majorHAnsi"/>
          <w:sz w:val="26"/>
          <w:szCs w:val="26"/>
        </w:rPr>
        <w:t>Bake cake according to package directions; cool completely. In a large bowl, break cake into fine crumbles. Add frosting and stir until fully incorporated, adding more frosting if needed, until mixture maintains its shape when squeezed together with palm of hand. Shape 1 tablespoon into a ball, then mold into the shape of a football. Repeat with remaining mixture. Place on parchment-lined baking sheets; refrigerate until firm, about 30 minutes.</w:t>
      </w:r>
    </w:p>
    <w:p w14:paraId="02C9FFF8" w14:textId="77777777" w:rsidR="008B7564" w:rsidRPr="008B7564" w:rsidRDefault="008B7564">
      <w:pPr>
        <w:numPr>
          <w:ilvl w:val="0"/>
          <w:numId w:val="13"/>
        </w:numPr>
        <w:spacing w:after="0" w:line="240" w:lineRule="auto"/>
        <w:rPr>
          <w:rFonts w:asciiTheme="majorHAnsi" w:hAnsiTheme="majorHAnsi"/>
          <w:sz w:val="26"/>
          <w:szCs w:val="26"/>
        </w:rPr>
      </w:pPr>
      <w:r w:rsidRPr="008B7564">
        <w:rPr>
          <w:rFonts w:asciiTheme="majorHAnsi" w:hAnsiTheme="majorHAnsi"/>
          <w:sz w:val="26"/>
          <w:szCs w:val="26"/>
        </w:rPr>
        <w:t>Meanwhile, place chocolate chips, peanut butter chips and shortening in a microwave-safe bowl. Microwave 30 seconds and stir; repeat, stirring every 30 seconds until melted and smooth, adding more shortening if needed. Do not overheat.</w:t>
      </w:r>
    </w:p>
    <w:p w14:paraId="1A6D87EA" w14:textId="77777777" w:rsidR="008B7564" w:rsidRPr="008B7564" w:rsidRDefault="008B7564">
      <w:pPr>
        <w:numPr>
          <w:ilvl w:val="0"/>
          <w:numId w:val="13"/>
        </w:numPr>
        <w:spacing w:after="0" w:line="240" w:lineRule="auto"/>
        <w:rPr>
          <w:rFonts w:asciiTheme="majorHAnsi" w:hAnsiTheme="majorHAnsi"/>
          <w:sz w:val="26"/>
          <w:szCs w:val="26"/>
        </w:rPr>
      </w:pPr>
      <w:r w:rsidRPr="008B7564">
        <w:rPr>
          <w:rFonts w:asciiTheme="majorHAnsi" w:hAnsiTheme="majorHAnsi"/>
          <w:sz w:val="26"/>
          <w:szCs w:val="26"/>
        </w:rPr>
        <w:t>Dip a lollipop stick into chocolate mixture; insert halfway through a football shape, taking care not to break through the other side. Return to baking sheet until set; repeat to form remaining cake pops. Coat each cake pop with the chocolate mixture, allowing excess to drip off; reheat and stir chocolate mixture as needed. Return cake pops to baking sheets, ensuring they do not touch one another. Allow chocolate coating to set until firm to the touch. To decorate, use icing to draw laces onto cake pops.</w:t>
      </w:r>
    </w:p>
    <w:p w14:paraId="346E3DB1" w14:textId="1B2FA327" w:rsidR="008B7564" w:rsidRDefault="008B7564" w:rsidP="008B7564">
      <w:pPr>
        <w:pStyle w:val="Heading1"/>
        <w:shd w:val="clear" w:color="auto" w:fill="FFFFFF"/>
        <w:spacing w:before="0" w:beforeAutospacing="0" w:after="300" w:afterAutospacing="0" w:line="684" w:lineRule="atLeast"/>
        <w:jc w:val="center"/>
        <w:rPr>
          <w:rFonts w:ascii="Montserrat" w:hAnsi="Montserrat"/>
          <w:color w:val="000000"/>
          <w:sz w:val="57"/>
          <w:szCs w:val="57"/>
        </w:rPr>
      </w:pPr>
      <w:r>
        <w:rPr>
          <w:noProof/>
        </w:rPr>
        <w:lastRenderedPageBreak/>
        <w:drawing>
          <wp:inline distT="0" distB="0" distL="0" distR="0" wp14:anchorId="0D92CEDC" wp14:editId="405F23DA">
            <wp:extent cx="2876550" cy="2876550"/>
            <wp:effectExtent l="0" t="0" r="0" b="0"/>
            <wp:docPr id="4" name="Picture 3" descr="Valentine Heart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entine Heart Brown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876550" cy="2876550"/>
                    </a:xfrm>
                    <a:prstGeom prst="rect">
                      <a:avLst/>
                    </a:prstGeom>
                    <a:noFill/>
                    <a:ln>
                      <a:noFill/>
                    </a:ln>
                  </pic:spPr>
                </pic:pic>
              </a:graphicData>
            </a:graphic>
          </wp:inline>
        </w:drawing>
      </w:r>
    </w:p>
    <w:p w14:paraId="60144682" w14:textId="36534AED" w:rsidR="008B7564" w:rsidRPr="008B7564" w:rsidRDefault="008B7564" w:rsidP="008B7564">
      <w:pPr>
        <w:pStyle w:val="Heading1"/>
        <w:shd w:val="clear" w:color="auto" w:fill="FFFFFF"/>
        <w:spacing w:before="0" w:beforeAutospacing="0" w:after="300" w:afterAutospacing="0" w:line="684" w:lineRule="atLeast"/>
        <w:jc w:val="center"/>
        <w:rPr>
          <w:color w:val="000000"/>
        </w:rPr>
      </w:pPr>
      <w:r w:rsidRPr="008B7564">
        <w:rPr>
          <w:color w:val="000000"/>
        </w:rPr>
        <w:t>Valentine Heart Brownies</w:t>
      </w:r>
    </w:p>
    <w:p w14:paraId="438F72E3" w14:textId="77777777" w:rsidR="008B7564" w:rsidRPr="008B7564" w:rsidRDefault="008B7564" w:rsidP="008B7564">
      <w:pPr>
        <w:tabs>
          <w:tab w:val="left" w:pos="1500"/>
        </w:tabs>
        <w:rPr>
          <w:rFonts w:asciiTheme="majorHAnsi" w:hAnsiTheme="majorHAnsi"/>
          <w:b/>
          <w:bCs/>
          <w:sz w:val="26"/>
          <w:szCs w:val="26"/>
        </w:rPr>
      </w:pPr>
      <w:r w:rsidRPr="008B7564">
        <w:rPr>
          <w:rFonts w:asciiTheme="majorHAnsi" w:hAnsiTheme="majorHAnsi"/>
          <w:b/>
          <w:bCs/>
          <w:sz w:val="26"/>
          <w:szCs w:val="26"/>
        </w:rPr>
        <w:t>Ingredients</w:t>
      </w:r>
    </w:p>
    <w:p w14:paraId="7137515F"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 package fudge brownie mix (13x9-in. pan size)</w:t>
      </w:r>
    </w:p>
    <w:p w14:paraId="7239915C"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1/4 teaspoon mint extract</w:t>
      </w:r>
    </w:p>
    <w:p w14:paraId="258A6D56"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1/2 cup butter, softened</w:t>
      </w:r>
    </w:p>
    <w:p w14:paraId="4A9139E8"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1-1/2 cups confectioners' sugar</w:t>
      </w:r>
    </w:p>
    <w:p w14:paraId="406765ED"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1/4 teaspoon vanilla extract</w:t>
      </w:r>
    </w:p>
    <w:p w14:paraId="59BE1D79"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Red paste food coloring, optional</w:t>
      </w:r>
    </w:p>
    <w:p w14:paraId="6D7D85C5"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1/4 cup baking cocoa</w:t>
      </w:r>
    </w:p>
    <w:p w14:paraId="0381B61B" w14:textId="77777777" w:rsidR="008B7564" w:rsidRPr="008B7564" w:rsidRDefault="008B7564">
      <w:pPr>
        <w:numPr>
          <w:ilvl w:val="0"/>
          <w:numId w:val="14"/>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Heart-shaped sprinkles, optional</w:t>
      </w:r>
    </w:p>
    <w:p w14:paraId="2233CDB4" w14:textId="77777777" w:rsidR="008B7564" w:rsidRPr="008B7564" w:rsidRDefault="008B7564" w:rsidP="008B7564">
      <w:pPr>
        <w:tabs>
          <w:tab w:val="left" w:pos="1500"/>
        </w:tabs>
        <w:rPr>
          <w:rFonts w:asciiTheme="majorHAnsi" w:hAnsiTheme="majorHAnsi"/>
          <w:b/>
          <w:bCs/>
          <w:sz w:val="26"/>
          <w:szCs w:val="26"/>
        </w:rPr>
      </w:pPr>
      <w:r w:rsidRPr="008B7564">
        <w:rPr>
          <w:rFonts w:asciiTheme="majorHAnsi" w:hAnsiTheme="majorHAnsi"/>
          <w:b/>
          <w:bCs/>
          <w:sz w:val="26"/>
          <w:szCs w:val="26"/>
        </w:rPr>
        <w:t>Directions</w:t>
      </w:r>
    </w:p>
    <w:p w14:paraId="38672618" w14:textId="77777777" w:rsidR="008B7564" w:rsidRPr="008B7564" w:rsidRDefault="008B7564">
      <w:pPr>
        <w:numPr>
          <w:ilvl w:val="0"/>
          <w:numId w:val="15"/>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Prepare brownie mix according to package directions, adding mint extract to batter. Transfer to a greased 13x9-in. baking pan. Bake at 350° for 20-25 minutes or until a toothpick inserted in the center comes out clean. Cool completely on a wire rack.</w:t>
      </w:r>
    </w:p>
    <w:p w14:paraId="682D26EE" w14:textId="77777777" w:rsidR="008B7564" w:rsidRPr="008B7564" w:rsidRDefault="008B7564">
      <w:pPr>
        <w:numPr>
          <w:ilvl w:val="0"/>
          <w:numId w:val="15"/>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Meanwhile, in a small bowl, cream the butter, confectioners' sugar, vanilla and, if desired, food coloring until light and fluffy, 3-4 minutes. Transfer to a pastry bag. Set aside.</w:t>
      </w:r>
    </w:p>
    <w:p w14:paraId="273B6BDA" w14:textId="77777777" w:rsidR="008B7564" w:rsidRPr="008B7564" w:rsidRDefault="008B7564">
      <w:pPr>
        <w:numPr>
          <w:ilvl w:val="0"/>
          <w:numId w:val="15"/>
        </w:numPr>
        <w:tabs>
          <w:tab w:val="left" w:pos="1500"/>
        </w:tabs>
        <w:spacing w:after="0" w:line="240" w:lineRule="auto"/>
        <w:rPr>
          <w:rFonts w:asciiTheme="majorHAnsi" w:hAnsiTheme="majorHAnsi"/>
          <w:sz w:val="26"/>
          <w:szCs w:val="26"/>
        </w:rPr>
      </w:pPr>
      <w:r w:rsidRPr="008B7564">
        <w:rPr>
          <w:rFonts w:asciiTheme="majorHAnsi" w:hAnsiTheme="majorHAnsi"/>
          <w:sz w:val="26"/>
          <w:szCs w:val="26"/>
        </w:rPr>
        <w:t>Line a baking sheet with parchment. Dust with cocoa; set aside. Cut brownies into 15 rectangles. Using a 1-1/2-in. heart-shaped cookie cutter, cut out a heart from the center of each brownie. Reserve cutout centers for another use. Place brownies on prepared baking sheet. Pipe frosting into centers of brownies. If desired, top with sprinkles.</w:t>
      </w:r>
    </w:p>
    <w:p w14:paraId="70108821" w14:textId="74D84BE9" w:rsidR="0012181D" w:rsidRPr="0012181D" w:rsidRDefault="0012181D" w:rsidP="0012181D">
      <w:pPr>
        <w:tabs>
          <w:tab w:val="left" w:pos="1500"/>
        </w:tabs>
        <w:rPr>
          <w:rFonts w:asciiTheme="majorHAnsi" w:hAnsiTheme="majorHAnsi"/>
          <w:sz w:val="26"/>
          <w:szCs w:val="26"/>
        </w:rPr>
      </w:pPr>
      <w:r>
        <w:rPr>
          <w:rFonts w:asciiTheme="majorHAnsi" w:hAnsiTheme="majorHAnsi"/>
          <w:sz w:val="26"/>
          <w:szCs w:val="26"/>
        </w:rPr>
        <w:tab/>
      </w:r>
    </w:p>
    <w:sectPr w:rsidR="0012181D" w:rsidRPr="0012181D"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77B09" w14:textId="77777777" w:rsidR="00FA42D6" w:rsidRDefault="00FA42D6" w:rsidP="007D645F">
      <w:pPr>
        <w:spacing w:after="0" w:line="240" w:lineRule="auto"/>
      </w:pPr>
      <w:r>
        <w:separator/>
      </w:r>
    </w:p>
  </w:endnote>
  <w:endnote w:type="continuationSeparator" w:id="0">
    <w:p w14:paraId="574C9C4A" w14:textId="77777777" w:rsidR="00FA42D6" w:rsidRDefault="00FA42D6"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4EBBD" w14:textId="77777777" w:rsidR="00FA42D6" w:rsidRDefault="00FA42D6" w:rsidP="007D645F">
      <w:pPr>
        <w:spacing w:after="0" w:line="240" w:lineRule="auto"/>
      </w:pPr>
      <w:r>
        <w:separator/>
      </w:r>
    </w:p>
  </w:footnote>
  <w:footnote w:type="continuationSeparator" w:id="0">
    <w:p w14:paraId="3A6BA582" w14:textId="77777777" w:rsidR="00FA42D6" w:rsidRDefault="00FA42D6"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A83"/>
    <w:multiLevelType w:val="multilevel"/>
    <w:tmpl w:val="50F8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2143F2"/>
    <w:multiLevelType w:val="multilevel"/>
    <w:tmpl w:val="AF3C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884802"/>
    <w:multiLevelType w:val="multilevel"/>
    <w:tmpl w:val="7914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A526F"/>
    <w:multiLevelType w:val="multilevel"/>
    <w:tmpl w:val="66C64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351350"/>
    <w:multiLevelType w:val="multilevel"/>
    <w:tmpl w:val="2218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52EC78E3"/>
    <w:multiLevelType w:val="multilevel"/>
    <w:tmpl w:val="C4E4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5D387E94"/>
    <w:multiLevelType w:val="multilevel"/>
    <w:tmpl w:val="9274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1836EC"/>
    <w:multiLevelType w:val="multilevel"/>
    <w:tmpl w:val="8902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F311F6"/>
    <w:multiLevelType w:val="multilevel"/>
    <w:tmpl w:val="690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7442A"/>
    <w:multiLevelType w:val="multilevel"/>
    <w:tmpl w:val="96A8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4442E37"/>
    <w:multiLevelType w:val="multilevel"/>
    <w:tmpl w:val="5A6C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7"/>
  </w:num>
  <w:num w:numId="2" w16cid:durableId="1220750389">
    <w:abstractNumId w:val="1"/>
  </w:num>
  <w:num w:numId="3" w16cid:durableId="2059937241">
    <w:abstractNumId w:val="3"/>
  </w:num>
  <w:num w:numId="4" w16cid:durableId="204102691">
    <w:abstractNumId w:val="15"/>
  </w:num>
  <w:num w:numId="5" w16cid:durableId="1321080251">
    <w:abstractNumId w:val="12"/>
  </w:num>
  <w:num w:numId="6" w16cid:durableId="1542088738">
    <w:abstractNumId w:val="8"/>
  </w:num>
  <w:num w:numId="7" w16cid:durableId="1581451966">
    <w:abstractNumId w:val="14"/>
  </w:num>
  <w:num w:numId="8" w16cid:durableId="575629253">
    <w:abstractNumId w:val="4"/>
  </w:num>
  <w:num w:numId="9" w16cid:durableId="616765283">
    <w:abstractNumId w:val="6"/>
  </w:num>
  <w:num w:numId="10" w16cid:durableId="770130199">
    <w:abstractNumId w:val="16"/>
  </w:num>
  <w:num w:numId="11" w16cid:durableId="1952470237">
    <w:abstractNumId w:val="5"/>
  </w:num>
  <w:num w:numId="12" w16cid:durableId="1355031985">
    <w:abstractNumId w:val="13"/>
  </w:num>
  <w:num w:numId="13" w16cid:durableId="1368527445">
    <w:abstractNumId w:val="0"/>
  </w:num>
  <w:num w:numId="14" w16cid:durableId="1946498280">
    <w:abstractNumId w:val="11"/>
  </w:num>
  <w:num w:numId="15" w16cid:durableId="817721217">
    <w:abstractNumId w:val="2"/>
  </w:num>
  <w:num w:numId="16" w16cid:durableId="1209026874">
    <w:abstractNumId w:val="9"/>
  </w:num>
  <w:num w:numId="17" w16cid:durableId="50111928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243C9"/>
    <w:rsid w:val="00030F62"/>
    <w:rsid w:val="00041D25"/>
    <w:rsid w:val="00042723"/>
    <w:rsid w:val="000760D7"/>
    <w:rsid w:val="0009541C"/>
    <w:rsid w:val="000C05C0"/>
    <w:rsid w:val="000F3192"/>
    <w:rsid w:val="000F74DF"/>
    <w:rsid w:val="00102D54"/>
    <w:rsid w:val="0012181D"/>
    <w:rsid w:val="00123C29"/>
    <w:rsid w:val="0012412A"/>
    <w:rsid w:val="00153DEC"/>
    <w:rsid w:val="00153E85"/>
    <w:rsid w:val="00175E88"/>
    <w:rsid w:val="0018476B"/>
    <w:rsid w:val="0018477F"/>
    <w:rsid w:val="00196819"/>
    <w:rsid w:val="001B1E57"/>
    <w:rsid w:val="001C13F5"/>
    <w:rsid w:val="001C482E"/>
    <w:rsid w:val="001D1395"/>
    <w:rsid w:val="001F1982"/>
    <w:rsid w:val="001F5FFC"/>
    <w:rsid w:val="00206DA8"/>
    <w:rsid w:val="002132AD"/>
    <w:rsid w:val="002241A6"/>
    <w:rsid w:val="0023598D"/>
    <w:rsid w:val="00241391"/>
    <w:rsid w:val="0025074B"/>
    <w:rsid w:val="002A3686"/>
    <w:rsid w:val="002A4117"/>
    <w:rsid w:val="002C30BB"/>
    <w:rsid w:val="002E54B6"/>
    <w:rsid w:val="00305E84"/>
    <w:rsid w:val="00307C13"/>
    <w:rsid w:val="003372EB"/>
    <w:rsid w:val="003450EC"/>
    <w:rsid w:val="0034578B"/>
    <w:rsid w:val="00376E58"/>
    <w:rsid w:val="003C13DD"/>
    <w:rsid w:val="003C647B"/>
    <w:rsid w:val="0041452C"/>
    <w:rsid w:val="004165A0"/>
    <w:rsid w:val="004214F7"/>
    <w:rsid w:val="00425FC8"/>
    <w:rsid w:val="00434BFC"/>
    <w:rsid w:val="004413A8"/>
    <w:rsid w:val="0049464E"/>
    <w:rsid w:val="004A0253"/>
    <w:rsid w:val="004B1DB3"/>
    <w:rsid w:val="004C175F"/>
    <w:rsid w:val="004C6A36"/>
    <w:rsid w:val="004F1AB3"/>
    <w:rsid w:val="004F6F84"/>
    <w:rsid w:val="004F7877"/>
    <w:rsid w:val="005010D5"/>
    <w:rsid w:val="00513C42"/>
    <w:rsid w:val="005157FE"/>
    <w:rsid w:val="0052273C"/>
    <w:rsid w:val="00527B00"/>
    <w:rsid w:val="00530C11"/>
    <w:rsid w:val="00541830"/>
    <w:rsid w:val="00552D7C"/>
    <w:rsid w:val="00553223"/>
    <w:rsid w:val="00553E72"/>
    <w:rsid w:val="00556522"/>
    <w:rsid w:val="00561875"/>
    <w:rsid w:val="005A68E0"/>
    <w:rsid w:val="005C0D6F"/>
    <w:rsid w:val="005D4904"/>
    <w:rsid w:val="005E04BD"/>
    <w:rsid w:val="005E6F67"/>
    <w:rsid w:val="005F4214"/>
    <w:rsid w:val="00600A43"/>
    <w:rsid w:val="00634229"/>
    <w:rsid w:val="00680BA5"/>
    <w:rsid w:val="00684067"/>
    <w:rsid w:val="00691561"/>
    <w:rsid w:val="00703286"/>
    <w:rsid w:val="00705F82"/>
    <w:rsid w:val="00710C6F"/>
    <w:rsid w:val="00731E88"/>
    <w:rsid w:val="00751EC3"/>
    <w:rsid w:val="00753C38"/>
    <w:rsid w:val="00753E93"/>
    <w:rsid w:val="0077633D"/>
    <w:rsid w:val="00797FF1"/>
    <w:rsid w:val="007B39D6"/>
    <w:rsid w:val="007C4E4A"/>
    <w:rsid w:val="007C6FF0"/>
    <w:rsid w:val="007D645F"/>
    <w:rsid w:val="00805A94"/>
    <w:rsid w:val="00820A0B"/>
    <w:rsid w:val="00826DD5"/>
    <w:rsid w:val="008351F2"/>
    <w:rsid w:val="00836A5D"/>
    <w:rsid w:val="00857F8C"/>
    <w:rsid w:val="0086190A"/>
    <w:rsid w:val="00865550"/>
    <w:rsid w:val="00882A75"/>
    <w:rsid w:val="008960AB"/>
    <w:rsid w:val="008B574E"/>
    <w:rsid w:val="008B7564"/>
    <w:rsid w:val="008D3686"/>
    <w:rsid w:val="008F2DB0"/>
    <w:rsid w:val="008F6348"/>
    <w:rsid w:val="00915640"/>
    <w:rsid w:val="00923245"/>
    <w:rsid w:val="00934F00"/>
    <w:rsid w:val="009634C2"/>
    <w:rsid w:val="009742C9"/>
    <w:rsid w:val="00976817"/>
    <w:rsid w:val="009774B0"/>
    <w:rsid w:val="00980C90"/>
    <w:rsid w:val="0099345D"/>
    <w:rsid w:val="00993625"/>
    <w:rsid w:val="00993E18"/>
    <w:rsid w:val="009A1A2A"/>
    <w:rsid w:val="009B5A0D"/>
    <w:rsid w:val="009C6B83"/>
    <w:rsid w:val="009D448E"/>
    <w:rsid w:val="009E0C0A"/>
    <w:rsid w:val="009E4C3C"/>
    <w:rsid w:val="009F68B1"/>
    <w:rsid w:val="00A00E98"/>
    <w:rsid w:val="00A34DCA"/>
    <w:rsid w:val="00A4290B"/>
    <w:rsid w:val="00A47172"/>
    <w:rsid w:val="00A5190D"/>
    <w:rsid w:val="00A54DA7"/>
    <w:rsid w:val="00A63740"/>
    <w:rsid w:val="00A64766"/>
    <w:rsid w:val="00A64EA2"/>
    <w:rsid w:val="00A70328"/>
    <w:rsid w:val="00A77A6E"/>
    <w:rsid w:val="00A91FAA"/>
    <w:rsid w:val="00AB3C95"/>
    <w:rsid w:val="00AB68CA"/>
    <w:rsid w:val="00AB713F"/>
    <w:rsid w:val="00AC50A3"/>
    <w:rsid w:val="00AC7E2C"/>
    <w:rsid w:val="00AD5039"/>
    <w:rsid w:val="00B32E14"/>
    <w:rsid w:val="00B344EA"/>
    <w:rsid w:val="00B45A8A"/>
    <w:rsid w:val="00B46122"/>
    <w:rsid w:val="00B55621"/>
    <w:rsid w:val="00B822D2"/>
    <w:rsid w:val="00BA57BE"/>
    <w:rsid w:val="00BE7904"/>
    <w:rsid w:val="00BF5546"/>
    <w:rsid w:val="00C15718"/>
    <w:rsid w:val="00C20E3D"/>
    <w:rsid w:val="00C369EE"/>
    <w:rsid w:val="00C55B14"/>
    <w:rsid w:val="00C60129"/>
    <w:rsid w:val="00C768AC"/>
    <w:rsid w:val="00CC202A"/>
    <w:rsid w:val="00CC22F7"/>
    <w:rsid w:val="00CD31FE"/>
    <w:rsid w:val="00CE7B5D"/>
    <w:rsid w:val="00D501A3"/>
    <w:rsid w:val="00D67815"/>
    <w:rsid w:val="00D86636"/>
    <w:rsid w:val="00DA3FF0"/>
    <w:rsid w:val="00DB18DD"/>
    <w:rsid w:val="00DC686E"/>
    <w:rsid w:val="00DC697D"/>
    <w:rsid w:val="00DC780C"/>
    <w:rsid w:val="00DD566C"/>
    <w:rsid w:val="00DF1616"/>
    <w:rsid w:val="00E06606"/>
    <w:rsid w:val="00E0684F"/>
    <w:rsid w:val="00E36DF7"/>
    <w:rsid w:val="00E442A8"/>
    <w:rsid w:val="00E50227"/>
    <w:rsid w:val="00E5457F"/>
    <w:rsid w:val="00E70429"/>
    <w:rsid w:val="00E93149"/>
    <w:rsid w:val="00EB0B91"/>
    <w:rsid w:val="00EC3945"/>
    <w:rsid w:val="00EC50F3"/>
    <w:rsid w:val="00EC7AAE"/>
    <w:rsid w:val="00ED7A29"/>
    <w:rsid w:val="00F10AA5"/>
    <w:rsid w:val="00F1141D"/>
    <w:rsid w:val="00F3367F"/>
    <w:rsid w:val="00F33CCA"/>
    <w:rsid w:val="00F41442"/>
    <w:rsid w:val="00F4758F"/>
    <w:rsid w:val="00F50EE4"/>
    <w:rsid w:val="00F6202C"/>
    <w:rsid w:val="00FA354D"/>
    <w:rsid w:val="00FA42D6"/>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0128">
      <w:bodyDiv w:val="1"/>
      <w:marLeft w:val="0"/>
      <w:marRight w:val="0"/>
      <w:marTop w:val="0"/>
      <w:marBottom w:val="0"/>
      <w:divBdr>
        <w:top w:val="none" w:sz="0" w:space="0" w:color="auto"/>
        <w:left w:val="none" w:sz="0" w:space="0" w:color="auto"/>
        <w:bottom w:val="none" w:sz="0" w:space="0" w:color="auto"/>
        <w:right w:val="none" w:sz="0" w:space="0" w:color="auto"/>
      </w:divBdr>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6119833">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01153584">
      <w:bodyDiv w:val="1"/>
      <w:marLeft w:val="0"/>
      <w:marRight w:val="0"/>
      <w:marTop w:val="0"/>
      <w:marBottom w:val="0"/>
      <w:divBdr>
        <w:top w:val="none" w:sz="0" w:space="0" w:color="auto"/>
        <w:left w:val="none" w:sz="0" w:space="0" w:color="auto"/>
        <w:bottom w:val="none" w:sz="0" w:space="0" w:color="auto"/>
        <w:right w:val="none" w:sz="0" w:space="0" w:color="auto"/>
      </w:divBdr>
    </w:div>
    <w:div w:id="106973183">
      <w:bodyDiv w:val="1"/>
      <w:marLeft w:val="0"/>
      <w:marRight w:val="0"/>
      <w:marTop w:val="0"/>
      <w:marBottom w:val="0"/>
      <w:divBdr>
        <w:top w:val="none" w:sz="0" w:space="0" w:color="auto"/>
        <w:left w:val="none" w:sz="0" w:space="0" w:color="auto"/>
        <w:bottom w:val="none" w:sz="0" w:space="0" w:color="auto"/>
        <w:right w:val="none" w:sz="0" w:space="0" w:color="auto"/>
      </w:divBdr>
      <w:divsChild>
        <w:div w:id="1189762369">
          <w:marLeft w:val="0"/>
          <w:marRight w:val="0"/>
          <w:marTop w:val="0"/>
          <w:marBottom w:val="0"/>
          <w:divBdr>
            <w:top w:val="none" w:sz="0" w:space="0" w:color="auto"/>
            <w:left w:val="none" w:sz="0" w:space="0" w:color="auto"/>
            <w:bottom w:val="none" w:sz="0" w:space="0" w:color="auto"/>
            <w:right w:val="none" w:sz="0" w:space="0" w:color="auto"/>
          </w:divBdr>
        </w:div>
        <w:div w:id="866680471">
          <w:marLeft w:val="0"/>
          <w:marRight w:val="0"/>
          <w:marTop w:val="0"/>
          <w:marBottom w:val="0"/>
          <w:divBdr>
            <w:top w:val="none" w:sz="0" w:space="0" w:color="auto"/>
            <w:left w:val="none" w:sz="0" w:space="0" w:color="auto"/>
            <w:bottom w:val="none" w:sz="0" w:space="0" w:color="auto"/>
            <w:right w:val="none" w:sz="0" w:space="0" w:color="auto"/>
          </w:divBdr>
        </w:div>
      </w:divsChild>
    </w:div>
    <w:div w:id="116487501">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9105966">
      <w:bodyDiv w:val="1"/>
      <w:marLeft w:val="0"/>
      <w:marRight w:val="0"/>
      <w:marTop w:val="0"/>
      <w:marBottom w:val="0"/>
      <w:divBdr>
        <w:top w:val="none" w:sz="0" w:space="0" w:color="auto"/>
        <w:left w:val="none" w:sz="0" w:space="0" w:color="auto"/>
        <w:bottom w:val="none" w:sz="0" w:space="0" w:color="auto"/>
        <w:right w:val="none" w:sz="0" w:space="0" w:color="auto"/>
      </w:divBdr>
      <w:divsChild>
        <w:div w:id="1497458278">
          <w:marLeft w:val="0"/>
          <w:marRight w:val="0"/>
          <w:marTop w:val="0"/>
          <w:marBottom w:val="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67139896">
      <w:bodyDiv w:val="1"/>
      <w:marLeft w:val="0"/>
      <w:marRight w:val="0"/>
      <w:marTop w:val="0"/>
      <w:marBottom w:val="0"/>
      <w:divBdr>
        <w:top w:val="none" w:sz="0" w:space="0" w:color="auto"/>
        <w:left w:val="none" w:sz="0" w:space="0" w:color="auto"/>
        <w:bottom w:val="none" w:sz="0" w:space="0" w:color="auto"/>
        <w:right w:val="none" w:sz="0" w:space="0" w:color="auto"/>
      </w:divBdr>
      <w:divsChild>
        <w:div w:id="2025011819">
          <w:marLeft w:val="0"/>
          <w:marRight w:val="0"/>
          <w:marTop w:val="0"/>
          <w:marBottom w:val="0"/>
          <w:divBdr>
            <w:top w:val="none" w:sz="0" w:space="0" w:color="auto"/>
            <w:left w:val="none" w:sz="0" w:space="0" w:color="auto"/>
            <w:bottom w:val="none" w:sz="0" w:space="0" w:color="auto"/>
            <w:right w:val="none" w:sz="0" w:space="0" w:color="auto"/>
          </w:divBdr>
        </w:div>
        <w:div w:id="94785912">
          <w:marLeft w:val="0"/>
          <w:marRight w:val="0"/>
          <w:marTop w:val="0"/>
          <w:marBottom w:val="0"/>
          <w:divBdr>
            <w:top w:val="none" w:sz="0" w:space="0" w:color="auto"/>
            <w:left w:val="none" w:sz="0" w:space="0" w:color="auto"/>
            <w:bottom w:val="none" w:sz="0" w:space="0" w:color="auto"/>
            <w:right w:val="none" w:sz="0" w:space="0" w:color="auto"/>
          </w:divBdr>
        </w:div>
      </w:divsChild>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4437573">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49471">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4115002">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85111245">
      <w:bodyDiv w:val="1"/>
      <w:marLeft w:val="0"/>
      <w:marRight w:val="0"/>
      <w:marTop w:val="0"/>
      <w:marBottom w:val="0"/>
      <w:divBdr>
        <w:top w:val="none" w:sz="0" w:space="0" w:color="auto"/>
        <w:left w:val="none" w:sz="0" w:space="0" w:color="auto"/>
        <w:bottom w:val="none" w:sz="0" w:space="0" w:color="auto"/>
        <w:right w:val="none" w:sz="0" w:space="0" w:color="auto"/>
      </w:divBdr>
      <w:divsChild>
        <w:div w:id="1272977307">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01292590">
      <w:bodyDiv w:val="1"/>
      <w:marLeft w:val="0"/>
      <w:marRight w:val="0"/>
      <w:marTop w:val="0"/>
      <w:marBottom w:val="0"/>
      <w:divBdr>
        <w:top w:val="none" w:sz="0" w:space="0" w:color="auto"/>
        <w:left w:val="none" w:sz="0" w:space="0" w:color="auto"/>
        <w:bottom w:val="none" w:sz="0" w:space="0" w:color="auto"/>
        <w:right w:val="none" w:sz="0" w:space="0" w:color="auto"/>
      </w:divBdr>
      <w:divsChild>
        <w:div w:id="930044924">
          <w:marLeft w:val="0"/>
          <w:marRight w:val="0"/>
          <w:marTop w:val="0"/>
          <w:marBottom w:val="0"/>
          <w:divBdr>
            <w:top w:val="none" w:sz="0" w:space="0" w:color="auto"/>
            <w:left w:val="none" w:sz="0" w:space="0" w:color="auto"/>
            <w:bottom w:val="none" w:sz="0" w:space="0" w:color="auto"/>
            <w:right w:val="none" w:sz="0" w:space="0" w:color="auto"/>
          </w:divBdr>
        </w:div>
        <w:div w:id="2014608500">
          <w:marLeft w:val="0"/>
          <w:marRight w:val="0"/>
          <w:marTop w:val="0"/>
          <w:marBottom w:val="0"/>
          <w:divBdr>
            <w:top w:val="none" w:sz="0" w:space="0" w:color="auto"/>
            <w:left w:val="none" w:sz="0" w:space="0" w:color="auto"/>
            <w:bottom w:val="none" w:sz="0" w:space="0" w:color="auto"/>
            <w:right w:val="none" w:sz="0" w:space="0" w:color="auto"/>
          </w:divBdr>
        </w:div>
      </w:divsChild>
    </w:div>
    <w:div w:id="420952680">
      <w:bodyDiv w:val="1"/>
      <w:marLeft w:val="0"/>
      <w:marRight w:val="0"/>
      <w:marTop w:val="0"/>
      <w:marBottom w:val="0"/>
      <w:divBdr>
        <w:top w:val="none" w:sz="0" w:space="0" w:color="auto"/>
        <w:left w:val="none" w:sz="0" w:space="0" w:color="auto"/>
        <w:bottom w:val="none" w:sz="0" w:space="0" w:color="auto"/>
        <w:right w:val="none" w:sz="0" w:space="0" w:color="auto"/>
      </w:divBdr>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47650669">
      <w:bodyDiv w:val="1"/>
      <w:marLeft w:val="0"/>
      <w:marRight w:val="0"/>
      <w:marTop w:val="0"/>
      <w:marBottom w:val="0"/>
      <w:divBdr>
        <w:top w:val="none" w:sz="0" w:space="0" w:color="auto"/>
        <w:left w:val="none" w:sz="0" w:space="0" w:color="auto"/>
        <w:bottom w:val="none" w:sz="0" w:space="0" w:color="auto"/>
        <w:right w:val="none" w:sz="0" w:space="0" w:color="auto"/>
      </w:divBdr>
      <w:divsChild>
        <w:div w:id="1967005218">
          <w:marLeft w:val="0"/>
          <w:marRight w:val="0"/>
          <w:marTop w:val="0"/>
          <w:marBottom w:val="0"/>
          <w:divBdr>
            <w:top w:val="none" w:sz="0" w:space="0" w:color="auto"/>
            <w:left w:val="none" w:sz="0" w:space="0" w:color="auto"/>
            <w:bottom w:val="none" w:sz="0" w:space="0" w:color="auto"/>
            <w:right w:val="none" w:sz="0" w:space="0" w:color="auto"/>
          </w:divBdr>
        </w:div>
        <w:div w:id="2086879204">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687372190">
      <w:bodyDiv w:val="1"/>
      <w:marLeft w:val="0"/>
      <w:marRight w:val="0"/>
      <w:marTop w:val="0"/>
      <w:marBottom w:val="0"/>
      <w:divBdr>
        <w:top w:val="none" w:sz="0" w:space="0" w:color="auto"/>
        <w:left w:val="none" w:sz="0" w:space="0" w:color="auto"/>
        <w:bottom w:val="none" w:sz="0" w:space="0" w:color="auto"/>
        <w:right w:val="none" w:sz="0" w:space="0" w:color="auto"/>
      </w:divBdr>
      <w:divsChild>
        <w:div w:id="602764302">
          <w:marLeft w:val="0"/>
          <w:marRight w:val="0"/>
          <w:marTop w:val="0"/>
          <w:marBottom w:val="0"/>
          <w:divBdr>
            <w:top w:val="none" w:sz="0" w:space="0" w:color="auto"/>
            <w:left w:val="none" w:sz="0" w:space="0" w:color="auto"/>
            <w:bottom w:val="none" w:sz="0" w:space="0" w:color="auto"/>
            <w:right w:val="none" w:sz="0" w:space="0" w:color="auto"/>
          </w:divBdr>
        </w:div>
        <w:div w:id="1384720114">
          <w:marLeft w:val="0"/>
          <w:marRight w:val="0"/>
          <w:marTop w:val="0"/>
          <w:marBottom w:val="0"/>
          <w:divBdr>
            <w:top w:val="none" w:sz="0" w:space="0" w:color="auto"/>
            <w:left w:val="none" w:sz="0" w:space="0" w:color="auto"/>
            <w:bottom w:val="none" w:sz="0" w:space="0" w:color="auto"/>
            <w:right w:val="none" w:sz="0" w:space="0" w:color="auto"/>
          </w:divBdr>
        </w:div>
      </w:divsChild>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2816">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42480">
      <w:bodyDiv w:val="1"/>
      <w:marLeft w:val="0"/>
      <w:marRight w:val="0"/>
      <w:marTop w:val="0"/>
      <w:marBottom w:val="0"/>
      <w:divBdr>
        <w:top w:val="none" w:sz="0" w:space="0" w:color="auto"/>
        <w:left w:val="none" w:sz="0" w:space="0" w:color="auto"/>
        <w:bottom w:val="none" w:sz="0" w:space="0" w:color="auto"/>
        <w:right w:val="none" w:sz="0" w:space="0" w:color="auto"/>
      </w:divBdr>
      <w:divsChild>
        <w:div w:id="129523224">
          <w:marLeft w:val="0"/>
          <w:marRight w:val="0"/>
          <w:marTop w:val="0"/>
          <w:marBottom w:val="0"/>
          <w:divBdr>
            <w:top w:val="none" w:sz="0" w:space="0" w:color="auto"/>
            <w:left w:val="none" w:sz="0" w:space="0" w:color="auto"/>
            <w:bottom w:val="none" w:sz="0" w:space="0" w:color="auto"/>
            <w:right w:val="none" w:sz="0" w:space="0" w:color="auto"/>
          </w:divBdr>
        </w:div>
        <w:div w:id="424345898">
          <w:marLeft w:val="0"/>
          <w:marRight w:val="0"/>
          <w:marTop w:val="0"/>
          <w:marBottom w:val="0"/>
          <w:divBdr>
            <w:top w:val="none" w:sz="0" w:space="0" w:color="auto"/>
            <w:left w:val="none" w:sz="0" w:space="0" w:color="auto"/>
            <w:bottom w:val="none" w:sz="0" w:space="0" w:color="auto"/>
            <w:right w:val="none" w:sz="0" w:space="0" w:color="auto"/>
          </w:divBdr>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68114973">
      <w:bodyDiv w:val="1"/>
      <w:marLeft w:val="0"/>
      <w:marRight w:val="0"/>
      <w:marTop w:val="0"/>
      <w:marBottom w:val="0"/>
      <w:divBdr>
        <w:top w:val="none" w:sz="0" w:space="0" w:color="auto"/>
        <w:left w:val="none" w:sz="0" w:space="0" w:color="auto"/>
        <w:bottom w:val="none" w:sz="0" w:space="0" w:color="auto"/>
        <w:right w:val="none" w:sz="0" w:space="0" w:color="auto"/>
      </w:divBdr>
    </w:div>
    <w:div w:id="1088768772">
      <w:bodyDiv w:val="1"/>
      <w:marLeft w:val="0"/>
      <w:marRight w:val="0"/>
      <w:marTop w:val="0"/>
      <w:marBottom w:val="0"/>
      <w:divBdr>
        <w:top w:val="none" w:sz="0" w:space="0" w:color="auto"/>
        <w:left w:val="none" w:sz="0" w:space="0" w:color="auto"/>
        <w:bottom w:val="none" w:sz="0" w:space="0" w:color="auto"/>
        <w:right w:val="none" w:sz="0" w:space="0" w:color="auto"/>
      </w:divBdr>
    </w:div>
    <w:div w:id="1096366841">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50237592">
      <w:bodyDiv w:val="1"/>
      <w:marLeft w:val="0"/>
      <w:marRight w:val="0"/>
      <w:marTop w:val="0"/>
      <w:marBottom w:val="0"/>
      <w:divBdr>
        <w:top w:val="none" w:sz="0" w:space="0" w:color="auto"/>
        <w:left w:val="none" w:sz="0" w:space="0" w:color="auto"/>
        <w:bottom w:val="none" w:sz="0" w:space="0" w:color="auto"/>
        <w:right w:val="none" w:sz="0" w:space="0" w:color="auto"/>
      </w:divBdr>
    </w:div>
    <w:div w:id="1264069890">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31057410">
      <w:bodyDiv w:val="1"/>
      <w:marLeft w:val="0"/>
      <w:marRight w:val="0"/>
      <w:marTop w:val="0"/>
      <w:marBottom w:val="0"/>
      <w:divBdr>
        <w:top w:val="none" w:sz="0" w:space="0" w:color="auto"/>
        <w:left w:val="none" w:sz="0" w:space="0" w:color="auto"/>
        <w:bottom w:val="none" w:sz="0" w:space="0" w:color="auto"/>
        <w:right w:val="none" w:sz="0" w:space="0" w:color="auto"/>
      </w:divBdr>
      <w:divsChild>
        <w:div w:id="1964729011">
          <w:marLeft w:val="0"/>
          <w:marRight w:val="0"/>
          <w:marTop w:val="0"/>
          <w:marBottom w:val="0"/>
          <w:divBdr>
            <w:top w:val="none" w:sz="0" w:space="0" w:color="auto"/>
            <w:left w:val="none" w:sz="0" w:space="0" w:color="auto"/>
            <w:bottom w:val="none" w:sz="0" w:space="0" w:color="auto"/>
            <w:right w:val="none" w:sz="0" w:space="0" w:color="auto"/>
          </w:divBdr>
        </w:div>
        <w:div w:id="437603088">
          <w:blockQuote w:val="1"/>
          <w:marLeft w:val="0"/>
          <w:marRight w:val="0"/>
          <w:marTop w:val="0"/>
          <w:marBottom w:val="270"/>
          <w:divBdr>
            <w:top w:val="none" w:sz="0" w:space="7" w:color="auto"/>
            <w:left w:val="single" w:sz="48" w:space="14" w:color="D7D7DB"/>
            <w:bottom w:val="none" w:sz="0" w:space="9" w:color="auto"/>
            <w:right w:val="none" w:sz="0" w:space="14" w:color="auto"/>
          </w:divBdr>
        </w:div>
      </w:divsChild>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3232159">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969515">
      <w:bodyDiv w:val="1"/>
      <w:marLeft w:val="0"/>
      <w:marRight w:val="0"/>
      <w:marTop w:val="0"/>
      <w:marBottom w:val="0"/>
      <w:divBdr>
        <w:top w:val="none" w:sz="0" w:space="0" w:color="auto"/>
        <w:left w:val="none" w:sz="0" w:space="0" w:color="auto"/>
        <w:bottom w:val="none" w:sz="0" w:space="0" w:color="auto"/>
        <w:right w:val="none" w:sz="0" w:space="0" w:color="auto"/>
      </w:divBdr>
      <w:divsChild>
        <w:div w:id="783234216">
          <w:marLeft w:val="0"/>
          <w:marRight w:val="0"/>
          <w:marTop w:val="0"/>
          <w:marBottom w:val="0"/>
          <w:divBdr>
            <w:top w:val="none" w:sz="0" w:space="0" w:color="auto"/>
            <w:left w:val="none" w:sz="0" w:space="0" w:color="auto"/>
            <w:bottom w:val="none" w:sz="0" w:space="0" w:color="auto"/>
            <w:right w:val="none" w:sz="0" w:space="0" w:color="auto"/>
          </w:divBdr>
        </w:div>
        <w:div w:id="2009559273">
          <w:marLeft w:val="0"/>
          <w:marRight w:val="0"/>
          <w:marTop w:val="0"/>
          <w:marBottom w:val="0"/>
          <w:divBdr>
            <w:top w:val="none" w:sz="0" w:space="0" w:color="auto"/>
            <w:left w:val="none" w:sz="0" w:space="0" w:color="auto"/>
            <w:bottom w:val="none" w:sz="0" w:space="0" w:color="auto"/>
            <w:right w:val="none" w:sz="0" w:space="0" w:color="auto"/>
          </w:divBdr>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455294950">
      <w:bodyDiv w:val="1"/>
      <w:marLeft w:val="0"/>
      <w:marRight w:val="0"/>
      <w:marTop w:val="0"/>
      <w:marBottom w:val="0"/>
      <w:divBdr>
        <w:top w:val="none" w:sz="0" w:space="0" w:color="auto"/>
        <w:left w:val="none" w:sz="0" w:space="0" w:color="auto"/>
        <w:bottom w:val="none" w:sz="0" w:space="0" w:color="auto"/>
        <w:right w:val="none" w:sz="0" w:space="0" w:color="auto"/>
      </w:divBdr>
    </w:div>
    <w:div w:id="1501001681">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3595914">
      <w:bodyDiv w:val="1"/>
      <w:marLeft w:val="0"/>
      <w:marRight w:val="0"/>
      <w:marTop w:val="0"/>
      <w:marBottom w:val="0"/>
      <w:divBdr>
        <w:top w:val="none" w:sz="0" w:space="0" w:color="auto"/>
        <w:left w:val="none" w:sz="0" w:space="0" w:color="auto"/>
        <w:bottom w:val="none" w:sz="0" w:space="0" w:color="auto"/>
        <w:right w:val="none" w:sz="0" w:space="0" w:color="auto"/>
      </w:divBdr>
      <w:divsChild>
        <w:div w:id="764615742">
          <w:marLeft w:val="0"/>
          <w:marRight w:val="0"/>
          <w:marTop w:val="0"/>
          <w:marBottom w:val="0"/>
          <w:divBdr>
            <w:top w:val="none" w:sz="0" w:space="0" w:color="auto"/>
            <w:left w:val="none" w:sz="0" w:space="0" w:color="auto"/>
            <w:bottom w:val="none" w:sz="0" w:space="0" w:color="auto"/>
            <w:right w:val="none" w:sz="0" w:space="0" w:color="auto"/>
          </w:divBdr>
        </w:div>
        <w:div w:id="875892613">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67305009">
      <w:bodyDiv w:val="1"/>
      <w:marLeft w:val="0"/>
      <w:marRight w:val="0"/>
      <w:marTop w:val="0"/>
      <w:marBottom w:val="0"/>
      <w:divBdr>
        <w:top w:val="none" w:sz="0" w:space="0" w:color="auto"/>
        <w:left w:val="none" w:sz="0" w:space="0" w:color="auto"/>
        <w:bottom w:val="none" w:sz="0" w:space="0" w:color="auto"/>
        <w:right w:val="none" w:sz="0" w:space="0" w:color="auto"/>
      </w:divBdr>
      <w:divsChild>
        <w:div w:id="790782383">
          <w:marLeft w:val="0"/>
          <w:marRight w:val="0"/>
          <w:marTop w:val="0"/>
          <w:marBottom w:val="0"/>
          <w:divBdr>
            <w:top w:val="none" w:sz="0" w:space="0" w:color="auto"/>
            <w:left w:val="none" w:sz="0" w:space="0" w:color="auto"/>
            <w:bottom w:val="none" w:sz="0" w:space="0" w:color="auto"/>
            <w:right w:val="none" w:sz="0" w:space="0" w:color="auto"/>
          </w:divBdr>
        </w:div>
        <w:div w:id="1171792731">
          <w:marLeft w:val="0"/>
          <w:marRight w:val="0"/>
          <w:marTop w:val="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6397">
      <w:bodyDiv w:val="1"/>
      <w:marLeft w:val="0"/>
      <w:marRight w:val="0"/>
      <w:marTop w:val="0"/>
      <w:marBottom w:val="0"/>
      <w:divBdr>
        <w:top w:val="none" w:sz="0" w:space="0" w:color="auto"/>
        <w:left w:val="none" w:sz="0" w:space="0" w:color="auto"/>
        <w:bottom w:val="none" w:sz="0" w:space="0" w:color="auto"/>
        <w:right w:val="none" w:sz="0" w:space="0" w:color="auto"/>
      </w:divBdr>
      <w:divsChild>
        <w:div w:id="1249465994">
          <w:marLeft w:val="0"/>
          <w:marRight w:val="0"/>
          <w:marTop w:val="0"/>
          <w:marBottom w:val="0"/>
          <w:divBdr>
            <w:top w:val="none" w:sz="0" w:space="0" w:color="auto"/>
            <w:left w:val="none" w:sz="0" w:space="0" w:color="auto"/>
            <w:bottom w:val="none" w:sz="0" w:space="0" w:color="auto"/>
            <w:right w:val="none" w:sz="0" w:space="0" w:color="auto"/>
          </w:divBdr>
        </w:div>
        <w:div w:id="168981441">
          <w:blockQuote w:val="1"/>
          <w:marLeft w:val="0"/>
          <w:marRight w:val="0"/>
          <w:marTop w:val="0"/>
          <w:marBottom w:val="270"/>
          <w:divBdr>
            <w:top w:val="none" w:sz="0" w:space="7" w:color="auto"/>
            <w:left w:val="single" w:sz="48" w:space="14" w:color="D7D7DB"/>
            <w:bottom w:val="none" w:sz="0" w:space="9" w:color="auto"/>
            <w:right w:val="none" w:sz="0" w:space="14" w:color="auto"/>
          </w:divBdr>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23676">
      <w:bodyDiv w:val="1"/>
      <w:marLeft w:val="0"/>
      <w:marRight w:val="0"/>
      <w:marTop w:val="0"/>
      <w:marBottom w:val="0"/>
      <w:divBdr>
        <w:top w:val="none" w:sz="0" w:space="0" w:color="auto"/>
        <w:left w:val="none" w:sz="0" w:space="0" w:color="auto"/>
        <w:bottom w:val="none" w:sz="0" w:space="0" w:color="auto"/>
        <w:right w:val="none" w:sz="0" w:space="0" w:color="auto"/>
      </w:divBdr>
      <w:divsChild>
        <w:div w:id="1263300747">
          <w:marLeft w:val="0"/>
          <w:marRight w:val="0"/>
          <w:marTop w:val="0"/>
          <w:marBottom w:val="0"/>
          <w:divBdr>
            <w:top w:val="none" w:sz="0" w:space="0" w:color="auto"/>
            <w:left w:val="none" w:sz="0" w:space="0" w:color="auto"/>
            <w:bottom w:val="none" w:sz="0" w:space="0" w:color="auto"/>
            <w:right w:val="none" w:sz="0" w:space="0" w:color="auto"/>
          </w:divBdr>
        </w:div>
        <w:div w:id="1729766715">
          <w:marLeft w:val="0"/>
          <w:marRight w:val="0"/>
          <w:marTop w:val="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880515">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51020838">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72062">
      <w:bodyDiv w:val="1"/>
      <w:marLeft w:val="0"/>
      <w:marRight w:val="0"/>
      <w:marTop w:val="0"/>
      <w:marBottom w:val="0"/>
      <w:divBdr>
        <w:top w:val="none" w:sz="0" w:space="0" w:color="auto"/>
        <w:left w:val="none" w:sz="0" w:space="0" w:color="auto"/>
        <w:bottom w:val="none" w:sz="0" w:space="0" w:color="auto"/>
        <w:right w:val="none" w:sz="0" w:space="0" w:color="auto"/>
      </w:divBdr>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04889329">
      <w:bodyDiv w:val="1"/>
      <w:marLeft w:val="0"/>
      <w:marRight w:val="0"/>
      <w:marTop w:val="0"/>
      <w:marBottom w:val="0"/>
      <w:divBdr>
        <w:top w:val="none" w:sz="0" w:space="0" w:color="auto"/>
        <w:left w:val="none" w:sz="0" w:space="0" w:color="auto"/>
        <w:bottom w:val="none" w:sz="0" w:space="0" w:color="auto"/>
        <w:right w:val="none" w:sz="0" w:space="0" w:color="auto"/>
      </w:divBdr>
    </w:div>
    <w:div w:id="2028823293">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80244335">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7801125">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ta.chadwyck.co.uk/" TargetMode="External"/><Relationship Id="rId18" Type="http://schemas.openxmlformats.org/officeDocument/2006/relationships/hyperlink" Target="https://archive.org/stream/actasanctorum05unse"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chive.org/stream/actasanctorum05unse" TargetMode="External"/><Relationship Id="rId20" Type="http://schemas.openxmlformats.org/officeDocument/2006/relationships/hyperlink" Target="http://penelope.uchicago.edu/Thayer/E/Gazetteer/Periods/Roman/Topics/Engineering/roads/Flaminia/home.html" TargetMode="External"/><Relationship Id="rId29" Type="http://schemas.openxmlformats.org/officeDocument/2006/relationships/image" Target="media/image10.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org/stream/scriptoreshistor01camb/scriptoreshistor01camb_djvu.txt" TargetMode="External"/><Relationship Id="rId24" Type="http://schemas.openxmlformats.org/officeDocument/2006/relationships/image" Target="media/image6.jpeg"/><Relationship Id="rId32" Type="http://schemas.openxmlformats.org/officeDocument/2006/relationships/image" Target="media/image13.jp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www.cityoflaharpe.org" TargetMode="External"/><Relationship Id="rId36" Type="http://schemas.openxmlformats.org/officeDocument/2006/relationships/image" Target="media/image16.png"/><Relationship Id="rId10" Type="http://schemas.openxmlformats.org/officeDocument/2006/relationships/hyperlink" Target="https://dornsife.usc.edu/bitel-homepage/" TargetMode="External"/><Relationship Id="rId19" Type="http://schemas.openxmlformats.org/officeDocument/2006/relationships/hyperlink" Target="https://archive.org/stream/actasanctorum05uns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intscatholic.blogspot.com/p/saint-of-day.html" TargetMode="External"/><Relationship Id="rId22" Type="http://schemas.openxmlformats.org/officeDocument/2006/relationships/hyperlink" Target="https://www.visitpa.com/live-stream-phils-prediction" TargetMode="External"/><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bollandistes.org/thebollandists-hist0.php?pg=hist00" TargetMode="External"/><Relationship Id="rId17" Type="http://schemas.openxmlformats.org/officeDocument/2006/relationships/hyperlink" Target="https://archive.org/stream/actasanctorum05unse" TargetMode="External"/><Relationship Id="rId25" Type="http://schemas.openxmlformats.org/officeDocument/2006/relationships/image" Target="media/image7.jpeg"/><Relationship Id="rId3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9</cp:revision>
  <cp:lastPrinted>2025-01-20T16:34:00Z</cp:lastPrinted>
  <dcterms:created xsi:type="dcterms:W3CDTF">2025-01-14T22:34:00Z</dcterms:created>
  <dcterms:modified xsi:type="dcterms:W3CDTF">2025-01-20T16:52:00Z</dcterms:modified>
</cp:coreProperties>
</file>